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57A1" w14:textId="0205DCF8" w:rsidR="00020E44" w:rsidRPr="00134BE1" w:rsidRDefault="00020E44" w:rsidP="00020E44">
      <w:pPr>
        <w:jc w:val="center"/>
        <w:rPr>
          <w:rFonts w:ascii="Bitstream Vera Sans Mono" w:hAnsi="Bitstream Vera Sans Mono" w:cs="Aharoni"/>
          <w:bCs/>
          <w:sz w:val="34"/>
          <w:szCs w:val="34"/>
          <w:u w:val="single"/>
          <w:lang w:val="en-US"/>
        </w:rPr>
      </w:pPr>
      <w:r w:rsidRPr="00134BE1">
        <w:rPr>
          <w:rFonts w:ascii="Bitstream Vera Sans Mono" w:hAnsi="Bitstream Vera Sans Mono" w:cs="Aharoni"/>
          <w:bCs/>
          <w:sz w:val="34"/>
          <w:szCs w:val="34"/>
          <w:u w:val="single"/>
          <w:lang w:val="en-US"/>
        </w:rPr>
        <w:t>Foucault Studies</w:t>
      </w:r>
    </w:p>
    <w:p w14:paraId="64E58272" w14:textId="77777777" w:rsidR="00020E44" w:rsidRPr="000D02BB" w:rsidRDefault="00020E44" w:rsidP="00020E44">
      <w:pPr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53CA29C7" w14:textId="1B6FAF6F" w:rsidR="00020E44" w:rsidRPr="006D7EC1" w:rsidRDefault="00020E44" w:rsidP="00020E44">
      <w:pPr>
        <w:pBdr>
          <w:bottom w:val="thinThickSmallGap" w:sz="24" w:space="1" w:color="auto"/>
        </w:pBdr>
        <w:jc w:val="right"/>
        <w:rPr>
          <w:rFonts w:ascii="Palatino Linotype" w:hAnsi="Palatino Linotype"/>
          <w:iCs/>
          <w:sz w:val="24"/>
          <w:szCs w:val="24"/>
          <w:lang w:val="en-US"/>
        </w:rPr>
      </w:pPr>
      <w:r w:rsidRPr="000D02BB">
        <w:rPr>
          <w:rFonts w:ascii="Palatino Linotype" w:hAnsi="Palatino Linotype"/>
          <w:i/>
          <w:sz w:val="24"/>
          <w:szCs w:val="24"/>
          <w:lang w:val="en-US"/>
        </w:rPr>
        <w:t xml:space="preserve">Foucault Studies, </w:t>
      </w:r>
      <w:r w:rsidR="006D7EC1">
        <w:rPr>
          <w:rFonts w:ascii="Palatino Linotype" w:hAnsi="Palatino Linotype"/>
          <w:iCs/>
          <w:sz w:val="24"/>
          <w:szCs w:val="24"/>
          <w:lang w:val="en-US"/>
        </w:rPr>
        <w:t>April 2021</w:t>
      </w:r>
    </w:p>
    <w:p w14:paraId="0DB19362" w14:textId="77777777" w:rsidR="00020E44" w:rsidRPr="000D02BB" w:rsidRDefault="00020E44" w:rsidP="00020E44">
      <w:pPr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684805CC" w14:textId="05E8700E" w:rsidR="00665E15" w:rsidRDefault="00020E44" w:rsidP="00020E44">
      <w:pPr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0D02BB">
        <w:rPr>
          <w:rFonts w:ascii="Palatino Linotype" w:hAnsi="Palatino Linotype"/>
          <w:b/>
          <w:sz w:val="24"/>
          <w:szCs w:val="24"/>
          <w:lang w:val="en-US"/>
        </w:rPr>
        <w:t>Guidelines for authors</w:t>
      </w:r>
      <w:r w:rsidR="00665E15">
        <w:rPr>
          <w:rFonts w:ascii="Palatino Linotype" w:hAnsi="Palatino Linotype"/>
          <w:b/>
          <w:sz w:val="24"/>
          <w:szCs w:val="24"/>
          <w:lang w:val="en-US"/>
        </w:rPr>
        <w:t>:</w:t>
      </w:r>
    </w:p>
    <w:p w14:paraId="706FD324" w14:textId="0DBD75D8" w:rsidR="00020E44" w:rsidRPr="00665E15" w:rsidRDefault="00665E15" w:rsidP="00020E44">
      <w:pPr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665E15">
        <w:rPr>
          <w:rFonts w:ascii="Palatino Linotype" w:hAnsi="Palatino Linotype"/>
          <w:b/>
          <w:sz w:val="24"/>
          <w:szCs w:val="24"/>
          <w:lang w:val="en-US"/>
        </w:rPr>
        <w:t>Footnote references and bibliography</w:t>
      </w:r>
    </w:p>
    <w:p w14:paraId="6DFF076B" w14:textId="77777777" w:rsidR="00020E44" w:rsidRPr="000D02BB" w:rsidRDefault="00020E44" w:rsidP="00020E44">
      <w:pPr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6BCC9665" w14:textId="77777777" w:rsidR="00020E44" w:rsidRDefault="00020E44" w:rsidP="001C3CCA">
      <w:pP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</w:p>
    <w:p w14:paraId="22B28AB8" w14:textId="77777777" w:rsidR="00742DE0" w:rsidRPr="00742DE0" w:rsidRDefault="00742DE0" w:rsidP="001C3CCA">
      <w:pP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  <w:r w:rsidRPr="00742DE0">
        <w:rPr>
          <w:rFonts w:ascii="Palatino Linotype" w:hAnsi="Palatino Linotype"/>
          <w:sz w:val="24"/>
          <w:szCs w:val="24"/>
          <w:lang w:val="en-US"/>
        </w:rPr>
        <w:t xml:space="preserve">The guidelines described below only refer to </w:t>
      </w:r>
      <w:r w:rsidR="000D02BB">
        <w:rPr>
          <w:rFonts w:ascii="Palatino Linotype" w:hAnsi="Palatino Linotype"/>
          <w:sz w:val="24"/>
          <w:szCs w:val="24"/>
          <w:lang w:val="en-US"/>
        </w:rPr>
        <w:t xml:space="preserve">footnote </w:t>
      </w:r>
      <w:r w:rsidRPr="00742DE0">
        <w:rPr>
          <w:rFonts w:ascii="Palatino Linotype" w:hAnsi="Palatino Linotype"/>
          <w:sz w:val="24"/>
          <w:szCs w:val="24"/>
          <w:lang w:val="en-US"/>
        </w:rPr>
        <w:t xml:space="preserve">references and bibliography. Standards for formatting, text setup and layout </w:t>
      </w:r>
      <w:r w:rsidR="000D02BB">
        <w:rPr>
          <w:rFonts w:ascii="Palatino Linotype" w:hAnsi="Palatino Linotype"/>
          <w:sz w:val="24"/>
          <w:szCs w:val="24"/>
          <w:lang w:val="en-US"/>
        </w:rPr>
        <w:t>are</w:t>
      </w:r>
      <w:r w:rsidRPr="00742DE0">
        <w:rPr>
          <w:rFonts w:ascii="Palatino Linotype" w:hAnsi="Palatino Linotype"/>
          <w:sz w:val="24"/>
          <w:szCs w:val="24"/>
          <w:lang w:val="en-US"/>
        </w:rPr>
        <w:t xml:space="preserve"> not accounted for here.      </w:t>
      </w:r>
    </w:p>
    <w:p w14:paraId="36806938" w14:textId="77777777" w:rsidR="00742DE0" w:rsidRDefault="00742DE0" w:rsidP="001C3CCA">
      <w:pPr>
        <w:tabs>
          <w:tab w:val="left" w:pos="5576"/>
        </w:tabs>
        <w:rPr>
          <w:rFonts w:ascii="Palatino Linotype" w:hAnsi="Palatino Linotype"/>
          <w:i/>
          <w:sz w:val="24"/>
          <w:szCs w:val="24"/>
          <w:lang w:val="en-US"/>
        </w:rPr>
      </w:pPr>
    </w:p>
    <w:p w14:paraId="775161E8" w14:textId="5457229C" w:rsidR="00742DE0" w:rsidRDefault="00020E44" w:rsidP="001C3CCA">
      <w:pP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  <w:r w:rsidRPr="00742DE0">
        <w:rPr>
          <w:rFonts w:ascii="Palatino Linotype" w:hAnsi="Palatino Linotype"/>
          <w:i/>
          <w:sz w:val="24"/>
          <w:szCs w:val="24"/>
          <w:lang w:val="en-US"/>
        </w:rPr>
        <w:t>Foucault Studies</w:t>
      </w:r>
      <w:r>
        <w:rPr>
          <w:rFonts w:ascii="Palatino Linotype" w:hAnsi="Palatino Linotype"/>
          <w:sz w:val="24"/>
          <w:szCs w:val="24"/>
          <w:lang w:val="en-US"/>
        </w:rPr>
        <w:t xml:space="preserve"> uses an adaptation of the Chicago Manual Style but with a few modifications so as to match the requirements of the journal. Most importantly </w:t>
      </w:r>
      <w:r w:rsidR="008C1622">
        <w:rPr>
          <w:rFonts w:ascii="Palatino Linotype" w:hAnsi="Palatino Linotype"/>
          <w:sz w:val="24"/>
          <w:szCs w:val="24"/>
          <w:lang w:val="en-US"/>
        </w:rPr>
        <w:t xml:space="preserve">to note </w:t>
      </w:r>
      <w:r>
        <w:rPr>
          <w:rFonts w:ascii="Palatino Linotype" w:hAnsi="Palatino Linotype"/>
          <w:sz w:val="24"/>
          <w:szCs w:val="24"/>
          <w:lang w:val="en-US"/>
        </w:rPr>
        <w:t xml:space="preserve">in this respect is that </w:t>
      </w:r>
      <w:r w:rsidR="00C40483">
        <w:rPr>
          <w:rFonts w:ascii="Palatino Linotype" w:hAnsi="Palatino Linotype"/>
          <w:sz w:val="24"/>
          <w:szCs w:val="24"/>
          <w:lang w:val="en-US"/>
        </w:rPr>
        <w:t>[</w:t>
      </w:r>
      <w:r w:rsidR="00742DE0" w:rsidRPr="00742DE0">
        <w:rPr>
          <w:rFonts w:ascii="Palatino Linotype" w:hAnsi="Palatino Linotype"/>
          <w:b/>
          <w:sz w:val="24"/>
          <w:szCs w:val="24"/>
          <w:lang w:val="en-US"/>
        </w:rPr>
        <w:t>a</w:t>
      </w:r>
      <w:r w:rsidR="00C40483">
        <w:rPr>
          <w:rFonts w:ascii="Palatino Linotype" w:hAnsi="Palatino Linotype"/>
          <w:sz w:val="24"/>
          <w:szCs w:val="24"/>
          <w:lang w:val="en-US"/>
        </w:rPr>
        <w:t>]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the journal articles have all text references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 xml:space="preserve">in 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running </w:t>
      </w:r>
      <w:r>
        <w:rPr>
          <w:rFonts w:ascii="Palatino Linotype" w:hAnsi="Palatino Linotype"/>
          <w:sz w:val="24"/>
          <w:szCs w:val="24"/>
          <w:lang w:val="en-US"/>
        </w:rPr>
        <w:t>footnotes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with </w:t>
      </w:r>
      <w:r w:rsidR="00596AE6">
        <w:rPr>
          <w:rFonts w:ascii="Palatino Linotype" w:hAnsi="Palatino Linotype"/>
          <w:i/>
          <w:sz w:val="24"/>
          <w:szCs w:val="24"/>
          <w:lang w:val="en-US"/>
        </w:rPr>
        <w:t xml:space="preserve">most </w:t>
      </w:r>
      <w:r w:rsidR="00596AE6">
        <w:rPr>
          <w:rFonts w:ascii="Palatino Linotype" w:hAnsi="Palatino Linotype"/>
          <w:sz w:val="24"/>
          <w:szCs w:val="24"/>
          <w:lang w:val="en-US"/>
        </w:rPr>
        <w:t>of the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bibliographical information about the source, </w:t>
      </w:r>
      <w:r>
        <w:rPr>
          <w:rFonts w:ascii="Palatino Linotype" w:hAnsi="Palatino Linotype"/>
          <w:sz w:val="24"/>
          <w:szCs w:val="24"/>
          <w:lang w:val="en-US"/>
        </w:rPr>
        <w:t xml:space="preserve">while </w:t>
      </w:r>
      <w:r w:rsidR="00C40483">
        <w:rPr>
          <w:rFonts w:ascii="Palatino Linotype" w:hAnsi="Palatino Linotype"/>
          <w:sz w:val="24"/>
          <w:szCs w:val="24"/>
          <w:lang w:val="en-US"/>
        </w:rPr>
        <w:t>[</w:t>
      </w:r>
      <w:r w:rsidR="00742DE0" w:rsidRPr="00742DE0">
        <w:rPr>
          <w:rFonts w:ascii="Palatino Linotype" w:hAnsi="Palatino Linotype"/>
          <w:b/>
          <w:sz w:val="24"/>
          <w:szCs w:val="24"/>
          <w:lang w:val="en-US"/>
        </w:rPr>
        <w:t>b</w:t>
      </w:r>
      <w:r w:rsidR="00C40483">
        <w:rPr>
          <w:rFonts w:ascii="Palatino Linotype" w:hAnsi="Palatino Linotype"/>
          <w:sz w:val="24"/>
          <w:szCs w:val="24"/>
          <w:lang w:val="en-US"/>
        </w:rPr>
        <w:t>]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the list of references </w:t>
      </w:r>
      <w:r w:rsidR="000D02BB">
        <w:rPr>
          <w:rFonts w:ascii="Palatino Linotype" w:hAnsi="Palatino Linotype"/>
          <w:sz w:val="24"/>
          <w:szCs w:val="24"/>
          <w:lang w:val="en-US"/>
        </w:rPr>
        <w:t>ending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each article provides </w:t>
      </w:r>
      <w:r w:rsidR="00742DE0" w:rsidRPr="00C40483">
        <w:rPr>
          <w:rFonts w:ascii="Palatino Linotype" w:hAnsi="Palatino Linotype"/>
          <w:i/>
          <w:sz w:val="24"/>
          <w:szCs w:val="24"/>
          <w:lang w:val="en-US"/>
        </w:rPr>
        <w:t>all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bibliographical information about the source as well as </w:t>
      </w:r>
      <w:r w:rsidR="00C40483">
        <w:rPr>
          <w:rFonts w:ascii="Palatino Linotype" w:hAnsi="Palatino Linotype"/>
          <w:sz w:val="24"/>
          <w:szCs w:val="24"/>
          <w:lang w:val="en-US"/>
        </w:rPr>
        <w:t>[</w:t>
      </w:r>
      <w:r w:rsidR="00742DE0" w:rsidRPr="00742DE0">
        <w:rPr>
          <w:rFonts w:ascii="Palatino Linotype" w:hAnsi="Palatino Linotype"/>
          <w:b/>
          <w:sz w:val="24"/>
          <w:szCs w:val="24"/>
          <w:lang w:val="en-US"/>
        </w:rPr>
        <w:t>c</w:t>
      </w:r>
      <w:r w:rsidR="00C40483">
        <w:rPr>
          <w:rFonts w:ascii="Palatino Linotype" w:hAnsi="Palatino Linotype"/>
          <w:sz w:val="24"/>
          <w:szCs w:val="24"/>
          <w:lang w:val="en-US"/>
        </w:rPr>
        <w:t>]</w:t>
      </w:r>
      <w:r w:rsidR="00742DE0">
        <w:rPr>
          <w:rFonts w:ascii="Palatino Linotype" w:hAnsi="Palatino Linotype"/>
          <w:sz w:val="24"/>
          <w:szCs w:val="24"/>
          <w:lang w:val="en-US"/>
        </w:rPr>
        <w:t xml:space="preserve"> the DOI of the given piece</w:t>
      </w:r>
      <w:r w:rsidR="00D67331">
        <w:rPr>
          <w:rFonts w:ascii="Palatino Linotype" w:hAnsi="Palatino Linotype"/>
          <w:sz w:val="24"/>
          <w:szCs w:val="24"/>
          <w:lang w:val="en-US"/>
        </w:rPr>
        <w:t xml:space="preserve"> (if there is one)</w:t>
      </w:r>
      <w:r w:rsidR="00742DE0">
        <w:rPr>
          <w:rFonts w:ascii="Palatino Linotype" w:hAnsi="Palatino Linotype"/>
          <w:sz w:val="24"/>
          <w:szCs w:val="24"/>
          <w:lang w:val="en-US"/>
        </w:rPr>
        <w:t>.</w:t>
      </w:r>
    </w:p>
    <w:p w14:paraId="0825F5F3" w14:textId="77777777" w:rsidR="00742DE0" w:rsidRDefault="00742DE0" w:rsidP="001C3CCA">
      <w:pP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</w:p>
    <w:p w14:paraId="335917B6" w14:textId="77777777" w:rsidR="00455D23" w:rsidRDefault="00742DE0" w:rsidP="001C3CCA">
      <w:pP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To flesh this out,</w:t>
      </w:r>
      <w:r w:rsidR="000D02BB">
        <w:rPr>
          <w:rFonts w:ascii="Palatino Linotype" w:hAnsi="Palatino Linotype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 xml:space="preserve">comprehensively </w:t>
      </w:r>
      <w:r w:rsidR="00455D23">
        <w:rPr>
          <w:rFonts w:ascii="Palatino Linotype" w:hAnsi="Palatino Linotype"/>
          <w:sz w:val="24"/>
          <w:szCs w:val="24"/>
          <w:lang w:val="en-US"/>
        </w:rPr>
        <w:t>and</w:t>
      </w:r>
      <w:r>
        <w:rPr>
          <w:rFonts w:ascii="Palatino Linotype" w:hAnsi="Palatino Linotype"/>
          <w:sz w:val="24"/>
          <w:szCs w:val="24"/>
          <w:lang w:val="en-US"/>
        </w:rPr>
        <w:t xml:space="preserve"> concretely</w:t>
      </w:r>
      <w:r w:rsidR="000C6F73">
        <w:rPr>
          <w:rFonts w:ascii="Palatino Linotype" w:hAnsi="Palatino Linotype"/>
          <w:sz w:val="24"/>
          <w:szCs w:val="24"/>
          <w:lang w:val="en-US"/>
        </w:rPr>
        <w:t>,</w:t>
      </w:r>
      <w:r>
        <w:rPr>
          <w:rFonts w:ascii="Palatino Linotype" w:hAnsi="Palatino Linotype"/>
          <w:sz w:val="24"/>
          <w:szCs w:val="24"/>
          <w:lang w:val="en-US"/>
        </w:rPr>
        <w:t xml:space="preserve"> examples are given below which should cover </w:t>
      </w:r>
      <w:r w:rsidR="00455D23">
        <w:rPr>
          <w:rFonts w:ascii="Palatino Linotype" w:hAnsi="Palatino Linotype"/>
          <w:sz w:val="24"/>
          <w:szCs w:val="24"/>
          <w:lang w:val="en-US"/>
        </w:rPr>
        <w:t>a</w: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455D23">
        <w:rPr>
          <w:rFonts w:ascii="Palatino Linotype" w:hAnsi="Palatino Linotype"/>
          <w:sz w:val="24"/>
          <w:szCs w:val="24"/>
          <w:lang w:val="en-US"/>
        </w:rPr>
        <w:t xml:space="preserve">sufficient </w:t>
      </w:r>
      <w:r>
        <w:rPr>
          <w:rFonts w:ascii="Palatino Linotype" w:hAnsi="Palatino Linotype"/>
          <w:sz w:val="24"/>
          <w:szCs w:val="24"/>
          <w:lang w:val="en-US"/>
        </w:rPr>
        <w:t xml:space="preserve">range </w:t>
      </w:r>
      <w:r w:rsidR="000C6F73">
        <w:rPr>
          <w:rFonts w:ascii="Palatino Linotype" w:hAnsi="Palatino Linotype"/>
          <w:sz w:val="24"/>
          <w:szCs w:val="24"/>
          <w:lang w:val="en-US"/>
        </w:rPr>
        <w:t xml:space="preserve">of different reference and bibliography </w:t>
      </w:r>
      <w:r>
        <w:rPr>
          <w:rFonts w:ascii="Palatino Linotype" w:hAnsi="Palatino Linotype"/>
          <w:sz w:val="24"/>
          <w:szCs w:val="24"/>
          <w:lang w:val="en-US"/>
        </w:rPr>
        <w:t>instances</w:t>
      </w:r>
      <w:r w:rsidR="00455D23">
        <w:rPr>
          <w:rFonts w:ascii="Palatino Linotype" w:hAnsi="Palatino Linotype"/>
          <w:sz w:val="24"/>
          <w:szCs w:val="24"/>
          <w:lang w:val="en-US"/>
        </w:rPr>
        <w:t xml:space="preserve"> to serve as a guiding norm. </w:t>
      </w:r>
      <w:r w:rsidR="00DE26DB">
        <w:rPr>
          <w:rFonts w:ascii="Palatino Linotype" w:hAnsi="Palatino Linotype"/>
          <w:sz w:val="24"/>
          <w:szCs w:val="24"/>
          <w:lang w:val="en-US"/>
        </w:rPr>
        <w:t>A few preliminary remarks are needed, h</w:t>
      </w:r>
      <w:r w:rsidR="00455D23">
        <w:rPr>
          <w:rFonts w:ascii="Palatino Linotype" w:hAnsi="Palatino Linotype"/>
          <w:sz w:val="24"/>
          <w:szCs w:val="24"/>
          <w:lang w:val="en-US"/>
        </w:rPr>
        <w:t xml:space="preserve">owever, </w:t>
      </w:r>
      <w:r w:rsidR="00DE26DB">
        <w:rPr>
          <w:rFonts w:ascii="Palatino Linotype" w:hAnsi="Palatino Linotype"/>
          <w:sz w:val="24"/>
          <w:szCs w:val="24"/>
          <w:lang w:val="en-US"/>
        </w:rPr>
        <w:t>in order to understand the models provided below</w:t>
      </w:r>
      <w:r w:rsidR="00455D23">
        <w:rPr>
          <w:rFonts w:ascii="Palatino Linotype" w:hAnsi="Palatino Linotype"/>
          <w:sz w:val="24"/>
          <w:szCs w:val="24"/>
          <w:lang w:val="en-US"/>
        </w:rPr>
        <w:t xml:space="preserve">:   </w: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7BEF6FF0" w14:textId="77777777" w:rsidR="00F86431" w:rsidRPr="000D02BB" w:rsidRDefault="00127BBA" w:rsidP="00355E6B">
      <w:pPr>
        <w:pStyle w:val="Listeafsnit"/>
        <w:numPr>
          <w:ilvl w:val="0"/>
          <w:numId w:val="5"/>
        </w:numPr>
        <w:tabs>
          <w:tab w:val="left" w:pos="5576"/>
        </w:tabs>
        <w:spacing w:before="120" w:after="120"/>
        <w:ind w:left="360"/>
        <w:contextualSpacing w:val="0"/>
        <w:rPr>
          <w:rFonts w:ascii="Palatino Linotype" w:hAnsi="Palatino Linotype"/>
          <w:sz w:val="24"/>
          <w:szCs w:val="24"/>
          <w:lang w:val="en-US"/>
        </w:rPr>
      </w:pPr>
      <w:r w:rsidRPr="00F86431">
        <w:rPr>
          <w:rFonts w:ascii="Palatino Linotype" w:hAnsi="Palatino Linotype"/>
          <w:sz w:val="24"/>
          <w:szCs w:val="24"/>
          <w:lang w:val="en-US"/>
        </w:rPr>
        <w:t xml:space="preserve">In every case possible, especially translations, the original year of publication of the given text is </w:t>
      </w:r>
      <w:r w:rsidR="00D41A49" w:rsidRPr="00F86431">
        <w:rPr>
          <w:rFonts w:ascii="Palatino Linotype" w:hAnsi="Palatino Linotype"/>
          <w:sz w:val="24"/>
          <w:szCs w:val="24"/>
          <w:lang w:val="en-US"/>
        </w:rPr>
        <w:t xml:space="preserve">additionally </w:t>
      </w:r>
      <w:r w:rsidRPr="00F86431">
        <w:rPr>
          <w:rFonts w:ascii="Palatino Linotype" w:hAnsi="Palatino Linotype"/>
          <w:sz w:val="24"/>
          <w:szCs w:val="24"/>
          <w:lang w:val="en-US"/>
        </w:rPr>
        <w:t xml:space="preserve">indicated in squared brackets. (E.g., Michel Foucault, </w:t>
      </w:r>
      <w:r w:rsidRPr="00F86431">
        <w:rPr>
          <w:rFonts w:ascii="Palatino Linotype" w:hAnsi="Palatino Linotype"/>
          <w:i/>
          <w:sz w:val="24"/>
          <w:szCs w:val="24"/>
          <w:lang w:val="en-US"/>
        </w:rPr>
        <w:t>History of Madness</w:t>
      </w:r>
      <w:r w:rsidRPr="00F86431">
        <w:rPr>
          <w:rFonts w:ascii="Palatino Linotype" w:hAnsi="Palatino Linotype"/>
          <w:sz w:val="24"/>
          <w:szCs w:val="24"/>
          <w:lang w:val="en-US"/>
        </w:rPr>
        <w:t xml:space="preserve"> [1961] (2006) …)    </w:t>
      </w:r>
    </w:p>
    <w:p w14:paraId="2BA64DB0" w14:textId="2C5D137C" w:rsidR="004D0978" w:rsidRPr="000D02BB" w:rsidRDefault="00455D23" w:rsidP="000D02BB">
      <w:pPr>
        <w:pStyle w:val="Listeafsnit"/>
        <w:numPr>
          <w:ilvl w:val="0"/>
          <w:numId w:val="5"/>
        </w:numPr>
        <w:tabs>
          <w:tab w:val="left" w:pos="5576"/>
        </w:tabs>
        <w:spacing w:after="120"/>
        <w:ind w:left="360"/>
        <w:contextualSpacing w:val="0"/>
        <w:rPr>
          <w:rFonts w:ascii="Palatino Linotype" w:hAnsi="Palatino Linotype"/>
          <w:sz w:val="24"/>
          <w:szCs w:val="24"/>
          <w:lang w:val="en-US"/>
        </w:rPr>
      </w:pPr>
      <w:r w:rsidRPr="00F86431">
        <w:rPr>
          <w:rFonts w:ascii="Palatino Linotype" w:hAnsi="Palatino Linotype"/>
          <w:sz w:val="24"/>
          <w:szCs w:val="24"/>
          <w:lang w:val="en-US"/>
        </w:rPr>
        <w:t>The (only) correct use of comma, full stop, colon,</w:t>
      </w:r>
      <w:r w:rsidR="00D6028B" w:rsidRPr="00F86431">
        <w:rPr>
          <w:rFonts w:ascii="Palatino Linotype" w:hAnsi="Palatino Linotype"/>
          <w:sz w:val="24"/>
          <w:szCs w:val="24"/>
          <w:lang w:val="en-US"/>
        </w:rPr>
        <w:t xml:space="preserve"> italics, </w:t>
      </w:r>
      <w:r w:rsidR="00F86431" w:rsidRPr="00F86431">
        <w:rPr>
          <w:rFonts w:ascii="Palatino Linotype" w:hAnsi="Palatino Linotype"/>
          <w:sz w:val="24"/>
          <w:szCs w:val="24"/>
          <w:lang w:val="en-US"/>
        </w:rPr>
        <w:t>double styled inverted commas,</w:t>
      </w:r>
      <w:r w:rsidRPr="00F86431">
        <w:rPr>
          <w:rFonts w:ascii="Palatino Linotype" w:hAnsi="Palatino Linotype"/>
          <w:sz w:val="24"/>
          <w:szCs w:val="24"/>
          <w:lang w:val="en-US"/>
        </w:rPr>
        <w:t xml:space="preserve"> etc. </w:t>
      </w:r>
      <w:r w:rsidR="000D02BB">
        <w:rPr>
          <w:rFonts w:ascii="Palatino Linotype" w:hAnsi="Palatino Linotype"/>
          <w:sz w:val="24"/>
          <w:szCs w:val="24"/>
          <w:lang w:val="en-US"/>
        </w:rPr>
        <w:t xml:space="preserve">for the purpose of references </w:t>
      </w:r>
      <w:r w:rsidR="003E1005">
        <w:rPr>
          <w:rFonts w:ascii="Palatino Linotype" w:hAnsi="Palatino Linotype"/>
          <w:sz w:val="24"/>
          <w:szCs w:val="24"/>
          <w:lang w:val="en-US"/>
        </w:rPr>
        <w:t>is</w:t>
      </w:r>
      <w:r w:rsidRPr="00F86431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F86431" w:rsidRPr="00F86431">
        <w:rPr>
          <w:rFonts w:ascii="Palatino Linotype" w:hAnsi="Palatino Linotype"/>
          <w:sz w:val="24"/>
          <w:szCs w:val="24"/>
          <w:lang w:val="en-US"/>
        </w:rPr>
        <w:t>apparent</w:t>
      </w:r>
      <w:r w:rsidRPr="00F86431">
        <w:rPr>
          <w:rFonts w:ascii="Palatino Linotype" w:hAnsi="Palatino Linotype"/>
          <w:sz w:val="24"/>
          <w:szCs w:val="24"/>
          <w:lang w:val="en-US"/>
        </w:rPr>
        <w:t xml:space="preserve"> from the examples and should be </w:t>
      </w:r>
      <w:r w:rsidR="005648BF" w:rsidRPr="00F86431">
        <w:rPr>
          <w:rFonts w:ascii="Palatino Linotype" w:hAnsi="Palatino Linotype"/>
          <w:sz w:val="24"/>
          <w:szCs w:val="24"/>
          <w:lang w:val="en-US"/>
        </w:rPr>
        <w:t xml:space="preserve">complied </w:t>
      </w:r>
      <w:r w:rsidR="00DE26DB">
        <w:rPr>
          <w:rFonts w:ascii="Palatino Linotype" w:hAnsi="Palatino Linotype"/>
          <w:sz w:val="24"/>
          <w:szCs w:val="24"/>
          <w:lang w:val="en-US"/>
        </w:rPr>
        <w:t>with</w:t>
      </w:r>
      <w:r w:rsidRPr="00F86431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="00F86431" w:rsidRPr="00F86431">
        <w:rPr>
          <w:rFonts w:ascii="Palatino Linotype" w:hAnsi="Palatino Linotype"/>
          <w:sz w:val="24"/>
          <w:szCs w:val="24"/>
          <w:lang w:val="en-US"/>
        </w:rPr>
        <w:t xml:space="preserve">This means that the </w:t>
      </w:r>
      <w:r w:rsidR="000D02BB" w:rsidRPr="00F86431">
        <w:rPr>
          <w:rFonts w:ascii="Palatino Linotype" w:hAnsi="Palatino Linotype"/>
          <w:sz w:val="24"/>
          <w:szCs w:val="24"/>
          <w:lang w:val="en-US"/>
        </w:rPr>
        <w:t>appropriate</w:t>
      </w:r>
      <w:r w:rsidR="00F86431" w:rsidRPr="00F86431">
        <w:rPr>
          <w:rFonts w:ascii="Palatino Linotype" w:hAnsi="Palatino Linotype"/>
          <w:sz w:val="24"/>
          <w:szCs w:val="24"/>
          <w:lang w:val="en-US"/>
        </w:rPr>
        <w:t xml:space="preserve"> listing of books, articles, edited volumes, journal</w:t>
      </w:r>
      <w:r w:rsidR="000D02BB">
        <w:rPr>
          <w:rFonts w:ascii="Palatino Linotype" w:hAnsi="Palatino Linotype"/>
          <w:sz w:val="24"/>
          <w:szCs w:val="24"/>
          <w:lang w:val="en-US"/>
        </w:rPr>
        <w:t>s</w:t>
      </w:r>
      <w:r w:rsidR="00F86431" w:rsidRPr="00F86431">
        <w:rPr>
          <w:rFonts w:ascii="Palatino Linotype" w:hAnsi="Palatino Linotype"/>
          <w:sz w:val="24"/>
          <w:szCs w:val="24"/>
          <w:lang w:val="en-US"/>
        </w:rPr>
        <w:t xml:space="preserve">, their volumes and issues, etc. are also to be found here.   </w:t>
      </w:r>
      <w:r w:rsidRPr="00F86431">
        <w:rPr>
          <w:rFonts w:ascii="Palatino Linotype" w:hAnsi="Palatino Linotype"/>
          <w:sz w:val="24"/>
          <w:szCs w:val="24"/>
          <w:lang w:val="en-US"/>
        </w:rPr>
        <w:t xml:space="preserve">     </w:t>
      </w:r>
    </w:p>
    <w:p w14:paraId="25FF2A63" w14:textId="743AFBE1" w:rsidR="00D41A49" w:rsidRPr="000D02BB" w:rsidRDefault="005648BF" w:rsidP="000D02BB">
      <w:pPr>
        <w:pStyle w:val="Listeafsnit"/>
        <w:numPr>
          <w:ilvl w:val="0"/>
          <w:numId w:val="5"/>
        </w:numPr>
        <w:tabs>
          <w:tab w:val="left" w:pos="5576"/>
        </w:tabs>
        <w:spacing w:after="120"/>
        <w:ind w:left="360"/>
        <w:contextualSpacing w:val="0"/>
        <w:rPr>
          <w:rFonts w:ascii="Palatino Linotype" w:hAnsi="Palatino Linotype"/>
          <w:sz w:val="24"/>
          <w:szCs w:val="24"/>
          <w:lang w:val="en-US"/>
        </w:rPr>
      </w:pPr>
      <w:r w:rsidRPr="00F86431">
        <w:rPr>
          <w:rFonts w:ascii="Palatino Linotype" w:hAnsi="Palatino Linotype"/>
          <w:sz w:val="24"/>
          <w:szCs w:val="24"/>
          <w:lang w:val="en-US"/>
        </w:rPr>
        <w:t xml:space="preserve">The </w:t>
      </w:r>
      <w:r w:rsidR="00683991" w:rsidRPr="00F86431">
        <w:rPr>
          <w:rFonts w:ascii="Palatino Linotype" w:hAnsi="Palatino Linotype"/>
          <w:sz w:val="24"/>
          <w:szCs w:val="24"/>
          <w:lang w:val="en-US"/>
        </w:rPr>
        <w:t xml:space="preserve">use of ibid is liberal and </w:t>
      </w:r>
      <w:r w:rsidR="00952FEA" w:rsidRPr="00F86431">
        <w:rPr>
          <w:rFonts w:ascii="Palatino Linotype" w:hAnsi="Palatino Linotype"/>
          <w:sz w:val="24"/>
          <w:szCs w:val="24"/>
          <w:lang w:val="en-US"/>
        </w:rPr>
        <w:t xml:space="preserve">can thus as a substitute </w:t>
      </w:r>
      <w:r w:rsidR="004D0978" w:rsidRPr="00F86431">
        <w:rPr>
          <w:rFonts w:ascii="Palatino Linotype" w:hAnsi="Palatino Linotype"/>
          <w:sz w:val="24"/>
          <w:szCs w:val="24"/>
          <w:lang w:val="en-US"/>
        </w:rPr>
        <w:t>represent</w:t>
      </w:r>
      <w:r w:rsidR="00952FEA" w:rsidRPr="00F86431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52FEA" w:rsidRPr="00F86431">
        <w:rPr>
          <w:rFonts w:ascii="Palatino Linotype" w:hAnsi="Palatino Linotype"/>
          <w:i/>
          <w:sz w:val="24"/>
          <w:szCs w:val="24"/>
          <w:lang w:val="en-US"/>
        </w:rPr>
        <w:t>both</w:t>
      </w:r>
      <w:r w:rsidR="00952FEA" w:rsidRPr="00F86431">
        <w:rPr>
          <w:rFonts w:ascii="Palatino Linotype" w:hAnsi="Palatino Linotype"/>
          <w:sz w:val="24"/>
          <w:szCs w:val="24"/>
          <w:lang w:val="en-US"/>
        </w:rPr>
        <w:t xml:space="preserve"> the identical text and page as in the </w:t>
      </w:r>
      <w:r w:rsidR="004D0978" w:rsidRPr="00F86431">
        <w:rPr>
          <w:rFonts w:ascii="Palatino Linotype" w:hAnsi="Palatino Linotype"/>
          <w:sz w:val="24"/>
          <w:szCs w:val="24"/>
          <w:lang w:val="en-US"/>
        </w:rPr>
        <w:t xml:space="preserve">preceding </w:t>
      </w:r>
      <w:r w:rsidR="00952FEA" w:rsidRPr="00F86431">
        <w:rPr>
          <w:rFonts w:ascii="Palatino Linotype" w:hAnsi="Palatino Linotype"/>
          <w:sz w:val="24"/>
          <w:szCs w:val="24"/>
          <w:lang w:val="en-US"/>
        </w:rPr>
        <w:t xml:space="preserve">footnote (i.e., ibid.) </w:t>
      </w:r>
      <w:r w:rsidR="00952FEA" w:rsidRPr="00F86431">
        <w:rPr>
          <w:rFonts w:ascii="Palatino Linotype" w:hAnsi="Palatino Linotype"/>
          <w:i/>
          <w:sz w:val="24"/>
          <w:szCs w:val="24"/>
          <w:lang w:val="en-US"/>
        </w:rPr>
        <w:t>and</w:t>
      </w:r>
      <w:r w:rsidR="00952FEA" w:rsidRPr="00F86431">
        <w:rPr>
          <w:rFonts w:ascii="Palatino Linotype" w:hAnsi="Palatino Linotype"/>
          <w:sz w:val="24"/>
          <w:szCs w:val="24"/>
          <w:lang w:val="en-US"/>
        </w:rPr>
        <w:t xml:space="preserve"> the identical text but a different page</w:t>
      </w:r>
      <w:r w:rsidR="004D0978" w:rsidRPr="00F86431">
        <w:rPr>
          <w:rFonts w:ascii="Palatino Linotype" w:hAnsi="Palatino Linotype"/>
          <w:sz w:val="24"/>
          <w:szCs w:val="24"/>
          <w:lang w:val="en-US"/>
        </w:rPr>
        <w:t xml:space="preserve"> number when this is indicated</w:t>
      </w:r>
      <w:r w:rsidR="00952FEA" w:rsidRPr="00F86431">
        <w:rPr>
          <w:rFonts w:ascii="Palatino Linotype" w:hAnsi="Palatino Linotype"/>
          <w:sz w:val="24"/>
          <w:szCs w:val="24"/>
          <w:lang w:val="en-US"/>
        </w:rPr>
        <w:t xml:space="preserve"> (e.g., ibid., 45).</w:t>
      </w:r>
    </w:p>
    <w:p w14:paraId="4909DC73" w14:textId="77777777" w:rsidR="00F86431" w:rsidRDefault="00F86431" w:rsidP="00D41A49">
      <w:pPr>
        <w:tabs>
          <w:tab w:val="left" w:pos="5576"/>
        </w:tabs>
        <w:rPr>
          <w:rFonts w:ascii="Palatino Linotype" w:hAnsi="Palatino Linotype"/>
          <w:b/>
          <w:sz w:val="24"/>
          <w:szCs w:val="24"/>
          <w:lang w:val="en-US"/>
        </w:rPr>
      </w:pPr>
    </w:p>
    <w:p w14:paraId="1A5B025E" w14:textId="102AE49E" w:rsidR="000D02BB" w:rsidRDefault="000D02BB" w:rsidP="00D41A49">
      <w:pPr>
        <w:tabs>
          <w:tab w:val="left" w:pos="5576"/>
        </w:tabs>
        <w:rPr>
          <w:rFonts w:ascii="Palatino Linotype" w:hAnsi="Palatino Linotype"/>
          <w:b/>
          <w:sz w:val="24"/>
          <w:szCs w:val="24"/>
          <w:lang w:val="en-US"/>
        </w:rPr>
      </w:pPr>
    </w:p>
    <w:p w14:paraId="30769AC7" w14:textId="77777777" w:rsidR="00D41A49" w:rsidRDefault="00EB0081" w:rsidP="000D02BB">
      <w:pPr>
        <w:keepNext/>
        <w:pBdr>
          <w:bottom w:val="single" w:sz="4" w:space="1" w:color="auto"/>
        </w:pBd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lastRenderedPageBreak/>
        <w:t xml:space="preserve">1. </w:t>
      </w:r>
      <w:r w:rsidR="0012658A">
        <w:rPr>
          <w:rFonts w:ascii="Palatino Linotype" w:hAnsi="Palatino Linotype"/>
          <w:b/>
          <w:sz w:val="24"/>
          <w:szCs w:val="24"/>
          <w:lang w:val="en-US"/>
        </w:rPr>
        <w:t xml:space="preserve">ARTICLE (OR EQUIVALENT) FROM </w:t>
      </w:r>
      <w:r w:rsidR="0012658A" w:rsidRPr="00020E44">
        <w:rPr>
          <w:rFonts w:ascii="Palatino Linotype" w:hAnsi="Palatino Linotype"/>
          <w:b/>
          <w:sz w:val="24"/>
          <w:szCs w:val="24"/>
          <w:lang w:val="en-US"/>
        </w:rPr>
        <w:t>JOURNAL (OR EQUIVALENT):</w:t>
      </w:r>
      <w:r w:rsidR="0012658A" w:rsidRPr="00020E44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2B40AE" w:rsidRPr="0012658A" w14:paraId="242F1958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511C9AD6" w14:textId="77777777" w:rsidR="00F86431" w:rsidRPr="0012658A" w:rsidRDefault="00EB0081" w:rsidP="00962F58">
            <w:pPr>
              <w:tabs>
                <w:tab w:val="left" w:pos="5576"/>
              </w:tabs>
              <w:spacing w:before="240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1.1</w:t>
            </w:r>
          </w:p>
          <w:p w14:paraId="516CD5B7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74F9C61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2B40AE" w:rsidRPr="0049626F" w14:paraId="7263EB93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3DEC1238" w14:textId="77777777" w:rsidR="002B40AE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2483D29A" w14:textId="77777777" w:rsidR="00D41A49" w:rsidRPr="0012658A" w:rsidRDefault="002B40AE" w:rsidP="002B40AE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(most information):</w:t>
            </w:r>
            <w:r w:rsidR="00D41A49" w:rsidRPr="0012658A">
              <w:rPr>
                <w:rFonts w:ascii="Palatino Linotype" w:hAnsi="Palatino Linotype"/>
                <w:lang w:val="en-US"/>
              </w:rPr>
              <w:t xml:space="preserve">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703312C4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Michel Foucault, “Kant on Enlightenment and Revolution” [1983], </w:t>
            </w:r>
            <w:r w:rsidRPr="0012658A">
              <w:rPr>
                <w:rFonts w:ascii="Palatino Linotype" w:hAnsi="Palatino Linotype"/>
                <w:i/>
                <w:lang w:val="en-US"/>
              </w:rPr>
              <w:t>Economy and Society</w:t>
            </w:r>
            <w:r w:rsidR="00D96EFA">
              <w:rPr>
                <w:rFonts w:ascii="Palatino Linotype" w:hAnsi="Palatino Linotype"/>
                <w:lang w:val="en-US"/>
              </w:rPr>
              <w:t xml:space="preserve"> 15:1 (1986),</w:t>
            </w:r>
            <w:r w:rsidRPr="0012658A">
              <w:rPr>
                <w:rFonts w:ascii="Palatino Linotype" w:hAnsi="Palatino Linotype"/>
                <w:lang w:val="en-US"/>
              </w:rPr>
              <w:t xml:space="preserve"> 42.</w:t>
            </w:r>
          </w:p>
        </w:tc>
      </w:tr>
      <w:tr w:rsidR="002B40AE" w:rsidRPr="0012658A" w14:paraId="551BB8AA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7E5168B3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="002B40AE"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142A9670" w14:textId="77777777" w:rsidR="002B40AE" w:rsidRPr="0012658A" w:rsidRDefault="002B40AE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40DA0075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Foucault, “Kant on Enlightenment,” 42.</w:t>
            </w:r>
          </w:p>
          <w:p w14:paraId="06506412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2B40AE" w:rsidRPr="0012658A" w14:paraId="6EFFA352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23883F74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</w:t>
            </w:r>
            <w:r w:rsidR="002B40AE" w:rsidRPr="0012658A">
              <w:rPr>
                <w:rFonts w:ascii="Palatino Linotype" w:hAnsi="Palatino Linotype"/>
                <w:lang w:val="en-US"/>
              </w:rPr>
              <w:t xml:space="preserve">, </w:t>
            </w:r>
            <w:r w:rsidRPr="0012658A">
              <w:rPr>
                <w:rFonts w:ascii="Palatino Linotype" w:hAnsi="Palatino Linotype"/>
                <w:lang w:val="en-US"/>
              </w:rPr>
              <w:t xml:space="preserve"> </w:t>
            </w:r>
          </w:p>
          <w:p w14:paraId="3CF71BFC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6EF95A07" w14:textId="77777777" w:rsidR="00D41A49" w:rsidRPr="0012658A" w:rsidRDefault="00D41A49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“Kant on Enlightenment,” 42.</w:t>
            </w:r>
          </w:p>
        </w:tc>
      </w:tr>
      <w:tr w:rsidR="002B40AE" w:rsidRPr="0012658A" w14:paraId="3BDCB2AC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60296677" w14:textId="77777777" w:rsidR="002B40AE" w:rsidRPr="0012658A" w:rsidRDefault="00D41A49" w:rsidP="002B40AE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2F4CCFCE" w14:textId="77777777" w:rsidR="00D41A49" w:rsidRPr="0012658A" w:rsidRDefault="002B40AE" w:rsidP="00D41A49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30CCCCE1" w14:textId="77777777" w:rsidR="00D41A49" w:rsidRPr="0012658A" w:rsidRDefault="00D41A49" w:rsidP="002B40AE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Foucault, Michel, “Kant on Enlightenment and Revolution” [1983], </w:t>
            </w:r>
            <w:r w:rsidRPr="0012658A">
              <w:rPr>
                <w:rFonts w:ascii="Palatino Linotype" w:hAnsi="Palatino Linotype"/>
                <w:i/>
                <w:lang w:val="en-US"/>
              </w:rPr>
              <w:t>Economy and Society</w:t>
            </w:r>
            <w:r w:rsidRPr="0012658A">
              <w:rPr>
                <w:rFonts w:ascii="Palatino Linotype" w:hAnsi="Palatino Linotype"/>
                <w:lang w:val="en-US"/>
              </w:rPr>
              <w:t xml:space="preserve"> 15:1 (</w:t>
            </w:r>
            <w:r w:rsidRPr="00612DA6">
              <w:rPr>
                <w:rFonts w:ascii="Palatino Linotype" w:hAnsi="Palatino Linotype"/>
                <w:color w:val="000000" w:themeColor="text1"/>
                <w:lang w:val="en-US"/>
              </w:rPr>
              <w:t>1986), 88-96.</w:t>
            </w:r>
            <w:r w:rsidR="002B40AE" w:rsidRPr="00612DA6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hyperlink r:id="rId8" w:history="1">
              <w:r w:rsidR="002B40AE" w:rsidRPr="00612DA6">
                <w:rPr>
                  <w:rStyle w:val="Hyperlink"/>
                  <w:rFonts w:ascii="Palatino Linotype" w:hAnsi="Palatino Linotype"/>
                  <w:color w:val="000000" w:themeColor="text1"/>
                  <w:lang w:val="en-US"/>
                </w:rPr>
                <w:t>https://doi.org/10.1080/03085148600000016</w:t>
              </w:r>
            </w:hyperlink>
            <w:r w:rsidR="002B40AE" w:rsidRPr="00612DA6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</w:tc>
      </w:tr>
      <w:tr w:rsidR="009909A0" w:rsidRPr="0049626F" w14:paraId="688DC59E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1CBF4FA5" w14:textId="77777777" w:rsidR="009909A0" w:rsidRPr="009909A0" w:rsidRDefault="009909A0" w:rsidP="002B40AE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i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725F3AA4" w14:textId="77777777" w:rsidR="009909A0" w:rsidRPr="009909A0" w:rsidRDefault="00DE26DB" w:rsidP="009909A0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Please n</w:t>
            </w:r>
            <w:r w:rsidR="009909A0" w:rsidRPr="009909A0">
              <w:rPr>
                <w:rFonts w:ascii="Palatino Linotype" w:hAnsi="Palatino Linotype"/>
                <w:i/>
                <w:lang w:val="en-US"/>
              </w:rPr>
              <w:t>ote the abbreviation of the title.</w:t>
            </w:r>
          </w:p>
          <w:p w14:paraId="4A598D47" w14:textId="77777777" w:rsidR="009909A0" w:rsidRPr="009909A0" w:rsidRDefault="009909A0" w:rsidP="009909A0">
            <w:pPr>
              <w:tabs>
                <w:tab w:val="left" w:pos="5576"/>
              </w:tabs>
              <w:jc w:val="right"/>
              <w:rPr>
                <w:rFonts w:ascii="Palatino Linotype" w:hAnsi="Palatino Linotype"/>
                <w:i/>
                <w:lang w:val="en-US"/>
              </w:rPr>
            </w:pPr>
            <w:r w:rsidRPr="009909A0">
              <w:rPr>
                <w:rFonts w:ascii="Palatino Linotype" w:hAnsi="Palatino Linotype"/>
                <w:i/>
                <w:lang w:val="en-US"/>
              </w:rPr>
              <w:t xml:space="preserve">Note how volume: issue (year of publication) is written.  </w:t>
            </w:r>
          </w:p>
        </w:tc>
      </w:tr>
    </w:tbl>
    <w:p w14:paraId="21E31CA9" w14:textId="77777777" w:rsidR="00962F58" w:rsidRDefault="00962F58" w:rsidP="003E3CDC">
      <w:pPr>
        <w:tabs>
          <w:tab w:val="left" w:pos="5576"/>
        </w:tabs>
        <w:rPr>
          <w:rFonts w:ascii="Palatino Linotype" w:hAnsi="Palatino Linotype"/>
          <w:b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3E3CDC" w:rsidRPr="0012658A" w14:paraId="0EAD4646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20CF4634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bookmarkStart w:id="0" w:name="_Hlk48137930"/>
            <w:r>
              <w:rPr>
                <w:rFonts w:ascii="Palatino Linotype" w:hAnsi="Palatino Linotype"/>
                <w:b/>
                <w:lang w:val="en-US"/>
              </w:rPr>
              <w:t>1.2</w:t>
            </w:r>
          </w:p>
          <w:p w14:paraId="4AC50551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0369D8C2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3CDC" w:rsidRPr="0049626F" w14:paraId="47EE70DC" w14:textId="77777777" w:rsidTr="001F006A">
        <w:trPr>
          <w:trHeight w:val="674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286D9CF6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102B3F52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6628D7DF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845128">
              <w:rPr>
                <w:rFonts w:ascii="Palatino Linotype" w:hAnsi="Palatino Linotype"/>
                <w:lang w:val="en-US"/>
              </w:rPr>
              <w:t xml:space="preserve">Nadia Urbinati, </w:t>
            </w:r>
            <w:r>
              <w:rPr>
                <w:rFonts w:ascii="Palatino Linotype" w:hAnsi="Palatino Linotype"/>
                <w:lang w:val="en-US"/>
              </w:rPr>
              <w:t>“</w:t>
            </w:r>
            <w:r w:rsidRPr="00845128">
              <w:rPr>
                <w:rFonts w:ascii="Palatino Linotype" w:hAnsi="Palatino Linotype"/>
                <w:lang w:val="en-US"/>
              </w:rPr>
              <w:t>Competing for Liberty: The R</w:t>
            </w:r>
            <w:r>
              <w:rPr>
                <w:rFonts w:ascii="Palatino Linotype" w:hAnsi="Palatino Linotype"/>
                <w:lang w:val="en-US"/>
              </w:rPr>
              <w:t>epublican Critique of Democracy,”</w:t>
            </w:r>
            <w:r w:rsidRPr="00845128">
              <w:rPr>
                <w:rFonts w:ascii="Palatino Linotype" w:hAnsi="Palatino Linotype"/>
                <w:lang w:val="en-US"/>
              </w:rPr>
              <w:t xml:space="preserve"> </w:t>
            </w:r>
            <w:r w:rsidRPr="00B749E0">
              <w:rPr>
                <w:rFonts w:ascii="Palatino Linotype" w:hAnsi="Palatino Linotype"/>
                <w:i/>
                <w:lang w:val="en-US"/>
              </w:rPr>
              <w:t>American Political Science Review</w:t>
            </w:r>
            <w:r w:rsidRPr="00845128">
              <w:rPr>
                <w:rFonts w:ascii="Palatino Linotype" w:hAnsi="Palatino Linotype"/>
                <w:lang w:val="en-US"/>
              </w:rPr>
              <w:t xml:space="preserve"> 106</w:t>
            </w:r>
            <w:r>
              <w:rPr>
                <w:rFonts w:ascii="Palatino Linotype" w:hAnsi="Palatino Linotype"/>
                <w:lang w:val="en-US"/>
              </w:rPr>
              <w:t>:3 (2012),</w:t>
            </w:r>
            <w:r w:rsidRPr="00845128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612</w:t>
            </w:r>
            <w:r w:rsidRPr="00845128">
              <w:rPr>
                <w:rFonts w:ascii="Palatino Linotype" w:hAnsi="Palatino Linotype"/>
                <w:lang w:val="en-US"/>
              </w:rPr>
              <w:t>.</w:t>
            </w:r>
          </w:p>
        </w:tc>
      </w:tr>
      <w:tr w:rsidR="003E3CDC" w:rsidRPr="0012658A" w14:paraId="7B603E6F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216C8283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5AD7A638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E1088E3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845128">
              <w:rPr>
                <w:rFonts w:ascii="Palatino Linotype" w:hAnsi="Palatino Linotype"/>
                <w:lang w:val="en-US"/>
              </w:rPr>
              <w:t xml:space="preserve">Urbinati, </w:t>
            </w:r>
            <w:r>
              <w:rPr>
                <w:rFonts w:ascii="Palatino Linotype" w:hAnsi="Palatino Linotype"/>
                <w:lang w:val="en-US"/>
              </w:rPr>
              <w:t>“</w:t>
            </w:r>
            <w:r w:rsidRPr="00845128">
              <w:rPr>
                <w:rFonts w:ascii="Palatino Linotype" w:hAnsi="Palatino Linotype"/>
                <w:lang w:val="en-US"/>
              </w:rPr>
              <w:t>Competing for Liberty</w:t>
            </w:r>
            <w:r>
              <w:rPr>
                <w:rFonts w:ascii="Palatino Linotype" w:hAnsi="Palatino Linotype"/>
                <w:lang w:val="en-US"/>
              </w:rPr>
              <w:t>,” 612.</w:t>
            </w:r>
            <w:r w:rsidRPr="00845128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E3CDC" w:rsidRPr="0012658A" w14:paraId="0D452A87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36481D97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07A3E7AD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35FB85B4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“</w:t>
            </w:r>
            <w:r w:rsidRPr="00845128">
              <w:rPr>
                <w:rFonts w:ascii="Palatino Linotype" w:hAnsi="Palatino Linotype"/>
                <w:lang w:val="en-US"/>
              </w:rPr>
              <w:t>Competing for Liberty</w:t>
            </w:r>
            <w:r>
              <w:rPr>
                <w:rFonts w:ascii="Palatino Linotype" w:hAnsi="Palatino Linotype"/>
                <w:lang w:val="en-US"/>
              </w:rPr>
              <w:t>,” 612.</w:t>
            </w:r>
          </w:p>
        </w:tc>
      </w:tr>
      <w:tr w:rsidR="003E3CDC" w:rsidRPr="0012658A" w14:paraId="21014ADD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317D323E" w14:textId="77777777" w:rsidR="003E3CDC" w:rsidRPr="0012658A" w:rsidRDefault="003E3CDC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2AFD4D04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28059C9" w14:textId="77777777" w:rsidR="003E3CDC" w:rsidRPr="0012658A" w:rsidRDefault="003E3CDC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845128">
              <w:rPr>
                <w:rFonts w:ascii="Palatino Linotype" w:hAnsi="Palatino Linotype"/>
                <w:lang w:val="en-US"/>
              </w:rPr>
              <w:t>Urbinati, Nadia</w:t>
            </w:r>
            <w:r>
              <w:rPr>
                <w:rFonts w:ascii="Palatino Linotype" w:hAnsi="Palatino Linotype"/>
                <w:lang w:val="en-US"/>
              </w:rPr>
              <w:t>,</w:t>
            </w:r>
            <w:r w:rsidRPr="00845128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“</w:t>
            </w:r>
            <w:r w:rsidRPr="00845128">
              <w:rPr>
                <w:rFonts w:ascii="Palatino Linotype" w:hAnsi="Palatino Linotype"/>
                <w:lang w:val="en-US"/>
              </w:rPr>
              <w:t>Competing for Liberty: The R</w:t>
            </w:r>
            <w:r>
              <w:rPr>
                <w:rFonts w:ascii="Palatino Linotype" w:hAnsi="Palatino Linotype"/>
                <w:lang w:val="en-US"/>
              </w:rPr>
              <w:t>epublican Critique of Democracy,”</w:t>
            </w:r>
            <w:r w:rsidRPr="00845128">
              <w:rPr>
                <w:rFonts w:ascii="Palatino Linotype" w:hAnsi="Palatino Linotype"/>
                <w:lang w:val="en-US"/>
              </w:rPr>
              <w:t xml:space="preserve"> </w:t>
            </w:r>
            <w:r w:rsidRPr="00B749E0">
              <w:rPr>
                <w:rFonts w:ascii="Palatino Linotype" w:hAnsi="Palatino Linotype"/>
                <w:i/>
                <w:lang w:val="en-US"/>
              </w:rPr>
              <w:t>American Political Science Review</w:t>
            </w:r>
            <w:r w:rsidRPr="00845128">
              <w:rPr>
                <w:rFonts w:ascii="Palatino Linotype" w:hAnsi="Palatino Linotype"/>
                <w:lang w:val="en-US"/>
              </w:rPr>
              <w:t xml:space="preserve"> 106</w:t>
            </w:r>
            <w:r>
              <w:rPr>
                <w:rFonts w:ascii="Palatino Linotype" w:hAnsi="Palatino Linotype"/>
                <w:lang w:val="en-US"/>
              </w:rPr>
              <w:t>:3 (2012),</w:t>
            </w:r>
            <w:r w:rsidRPr="00845128">
              <w:rPr>
                <w:rFonts w:ascii="Palatino Linotype" w:hAnsi="Palatino Linotype"/>
                <w:lang w:val="en-US"/>
              </w:rPr>
              <w:t xml:space="preserve"> 607-621.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hyperlink r:id="rId9" w:history="1">
              <w:r w:rsidRPr="002932B2">
                <w:rPr>
                  <w:rStyle w:val="Hyperlink"/>
                  <w:rFonts w:ascii="Palatino Linotype" w:hAnsi="Palatino Linotype"/>
                  <w:color w:val="000000" w:themeColor="text1"/>
                  <w:lang w:val="en-US"/>
                </w:rPr>
                <w:t>https://doi.org/10.1017/S0003055412000317</w:t>
              </w:r>
            </w:hyperlink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</w:tc>
      </w:tr>
      <w:tr w:rsidR="003E3CDC" w:rsidRPr="0049626F" w14:paraId="786F18C9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49A1C7C4" w14:textId="77777777" w:rsidR="003E3CDC" w:rsidRPr="009909A0" w:rsidRDefault="003E3CDC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i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E798EFB" w14:textId="09C1507F" w:rsidR="003E3CDC" w:rsidRPr="009909A0" w:rsidRDefault="003E3CDC" w:rsidP="003E3CDC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 xml:space="preserve">Please note that only the page of </w:t>
            </w:r>
            <w:r w:rsidR="00962F58">
              <w:rPr>
                <w:rFonts w:ascii="Palatino Linotype" w:hAnsi="Palatino Linotype"/>
                <w:i/>
                <w:lang w:val="en-US"/>
              </w:rPr>
              <w:t xml:space="preserve">actual </w:t>
            </w:r>
            <w:r>
              <w:rPr>
                <w:rFonts w:ascii="Palatino Linotype" w:hAnsi="Palatino Linotype"/>
                <w:i/>
                <w:lang w:val="en-US"/>
              </w:rPr>
              <w:t>reference is given in the footnote</w:t>
            </w:r>
            <w:r w:rsidR="00D67331">
              <w:rPr>
                <w:rFonts w:ascii="Palatino Linotype" w:hAnsi="Palatino Linotype"/>
                <w:i/>
                <w:lang w:val="en-US"/>
              </w:rPr>
              <w:t xml:space="preserve"> and that the full</w:t>
            </w:r>
            <w:r w:rsidR="003E1005">
              <w:rPr>
                <w:rFonts w:ascii="Palatino Linotype" w:hAnsi="Palatino Linotype"/>
                <w:i/>
                <w:lang w:val="en-US"/>
              </w:rPr>
              <w:t xml:space="preserve"> ranges of </w:t>
            </w:r>
            <w:r w:rsidR="00D67331">
              <w:rPr>
                <w:rFonts w:ascii="Palatino Linotype" w:hAnsi="Palatino Linotype"/>
                <w:i/>
                <w:lang w:val="en-US"/>
              </w:rPr>
              <w:t xml:space="preserve"> pages of the reference are given in the bibliography</w:t>
            </w:r>
            <w:r w:rsidRPr="009909A0">
              <w:rPr>
                <w:rFonts w:ascii="Palatino Linotype" w:hAnsi="Palatino Linotype"/>
                <w:i/>
                <w:lang w:val="en-US"/>
              </w:rPr>
              <w:t>.</w:t>
            </w:r>
          </w:p>
        </w:tc>
      </w:tr>
      <w:bookmarkEnd w:id="0"/>
    </w:tbl>
    <w:p w14:paraId="5916BC8C" w14:textId="77777777" w:rsidR="00962F58" w:rsidRPr="0012658A" w:rsidRDefault="00962F58" w:rsidP="00D41A49">
      <w:pPr>
        <w:tabs>
          <w:tab w:val="left" w:pos="5576"/>
        </w:tabs>
        <w:rPr>
          <w:rFonts w:ascii="Palatino Linotype" w:hAnsi="Palatino Linotype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F86431" w:rsidRPr="0012658A" w14:paraId="33D2C426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584C257E" w14:textId="77777777" w:rsidR="00EB0081" w:rsidRDefault="003E3CDC" w:rsidP="00A76F57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1.3</w:t>
            </w:r>
          </w:p>
          <w:p w14:paraId="7C473C6B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3E5D96B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F86431" w:rsidRPr="0049626F" w14:paraId="65522B89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37BBBD52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385AD2A0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0F4F03D1" w14:textId="77777777" w:rsidR="002B40AE" w:rsidRPr="0012658A" w:rsidRDefault="002B40AE" w:rsidP="002B40AE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Michel Foucault, “Standing Vigil for the Day to Come” [1963], </w:t>
            </w:r>
            <w:r w:rsidRPr="0012658A">
              <w:rPr>
                <w:rFonts w:ascii="Palatino Linotype" w:hAnsi="Palatino Linotype"/>
                <w:i/>
                <w:lang w:val="en-US"/>
              </w:rPr>
              <w:t>Foucault Studies</w:t>
            </w:r>
            <w:r w:rsidR="00F86431" w:rsidRPr="0012658A">
              <w:rPr>
                <w:rFonts w:ascii="Palatino Linotype" w:hAnsi="Palatino Linotype"/>
                <w:lang w:val="en-US"/>
              </w:rPr>
              <w:t xml:space="preserve"> 19 (2015), 221-222</w:t>
            </w:r>
            <w:r w:rsidRPr="0012658A">
              <w:rPr>
                <w:rFonts w:ascii="Palatino Linotype" w:hAnsi="Palatino Linotype"/>
                <w:lang w:val="en-US"/>
              </w:rPr>
              <w:t>.</w:t>
            </w:r>
          </w:p>
        </w:tc>
      </w:tr>
      <w:tr w:rsidR="00F86431" w:rsidRPr="0012658A" w14:paraId="0CEEAF77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1C5D12F8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39AD72A9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4E148A92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Foucault, “Standing Vigil,” 2</w:t>
            </w:r>
            <w:r w:rsidR="00F86431" w:rsidRPr="0012658A">
              <w:rPr>
                <w:rFonts w:ascii="Palatino Linotype" w:hAnsi="Palatino Linotype"/>
                <w:lang w:val="en-US"/>
              </w:rPr>
              <w:t>21-2</w:t>
            </w:r>
            <w:r w:rsidRPr="0012658A">
              <w:rPr>
                <w:rFonts w:ascii="Palatino Linotype" w:hAnsi="Palatino Linotype"/>
                <w:lang w:val="en-US"/>
              </w:rPr>
              <w:t>22.</w:t>
            </w:r>
          </w:p>
          <w:p w14:paraId="0514E054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F86431" w:rsidRPr="0012658A" w14:paraId="282FB314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3BCE1D81" w14:textId="77777777" w:rsidR="002B40AE" w:rsidRPr="0012658A" w:rsidRDefault="002B40AE" w:rsidP="00962F58">
            <w:pPr>
              <w:keepLines/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lastRenderedPageBreak/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6D4EBD52" w14:textId="77777777" w:rsidR="002B40AE" w:rsidRPr="0012658A" w:rsidRDefault="002B40AE" w:rsidP="00962F58">
            <w:pPr>
              <w:keepLines/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00C1DC5E" w14:textId="77777777" w:rsidR="002B40AE" w:rsidRPr="0012658A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“Standing Vigil,” </w:t>
            </w:r>
            <w:r w:rsidR="00F86431" w:rsidRPr="0012658A">
              <w:rPr>
                <w:rFonts w:ascii="Palatino Linotype" w:hAnsi="Palatino Linotype"/>
                <w:lang w:val="en-US"/>
              </w:rPr>
              <w:t>221-222</w:t>
            </w:r>
            <w:r w:rsidRPr="0012658A">
              <w:rPr>
                <w:rFonts w:ascii="Palatino Linotype" w:hAnsi="Palatino Linotype"/>
                <w:lang w:val="en-US"/>
              </w:rPr>
              <w:t>.</w:t>
            </w:r>
          </w:p>
        </w:tc>
      </w:tr>
      <w:tr w:rsidR="00F86431" w:rsidRPr="00C40483" w14:paraId="633849ED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48F5D132" w14:textId="77777777" w:rsidR="002B40AE" w:rsidRPr="00A4388D" w:rsidRDefault="002B40AE" w:rsidP="002B40AE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A4388D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196742B8" w14:textId="77777777" w:rsidR="002B40AE" w:rsidRPr="00A4388D" w:rsidRDefault="002B40AE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A4388D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29775D05" w14:textId="77777777" w:rsidR="002B40AE" w:rsidRPr="00A4388D" w:rsidRDefault="002B40AE" w:rsidP="00A4388D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A4388D">
              <w:rPr>
                <w:rFonts w:ascii="Palatino Linotype" w:hAnsi="Palatino Linotype"/>
                <w:lang w:val="en-US"/>
              </w:rPr>
              <w:t xml:space="preserve">Foucault, Michel, “Standing Vigil for the Day to Come” [1963], </w:t>
            </w:r>
            <w:r w:rsidRPr="00A4388D">
              <w:rPr>
                <w:rFonts w:ascii="Palatino Linotype" w:hAnsi="Palatino Linotype"/>
                <w:i/>
                <w:lang w:val="en-US"/>
              </w:rPr>
              <w:t>Foucault Studies</w:t>
            </w:r>
            <w:r w:rsidRPr="00A4388D">
              <w:rPr>
                <w:rFonts w:ascii="Palatino Linotype" w:hAnsi="Palatino Linotype"/>
                <w:lang w:val="en-US"/>
              </w:rPr>
              <w:t xml:space="preserve"> 19 (2015</w:t>
            </w: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>), 217-223.</w:t>
            </w:r>
            <w:r w:rsidR="00A4388D" w:rsidRPr="002932B2">
              <w:rPr>
                <w:rStyle w:val="Hyperlink"/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hyperlink r:id="rId10" w:history="1">
              <w:r w:rsidR="00A4388D" w:rsidRPr="002932B2">
                <w:rPr>
                  <w:rStyle w:val="Hyperlink"/>
                  <w:rFonts w:ascii="Palatino Linotype" w:hAnsi="Palatino Linotype"/>
                  <w:color w:val="000000" w:themeColor="text1"/>
                  <w:lang w:val="en-US"/>
                </w:rPr>
                <w:t>https://doi.org/10.22439/fs.v0i19.4818</w:t>
              </w:r>
            </w:hyperlink>
            <w:r w:rsidR="00A4388D" w:rsidRPr="002932B2">
              <w:rPr>
                <w:rStyle w:val="Hyperlink"/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r w:rsidR="00C40483" w:rsidRPr="002932B2">
              <w:rPr>
                <w:rStyle w:val="Hyperlink"/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r w:rsidR="00845128"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 </w:t>
            </w:r>
            <w:r w:rsidR="000E539D"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</w:tc>
      </w:tr>
      <w:tr w:rsidR="00243315" w:rsidRPr="0049626F" w14:paraId="2EB8DD97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01790363" w14:textId="77777777" w:rsidR="00243315" w:rsidRPr="0012658A" w:rsidRDefault="00243315" w:rsidP="002B40AE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A838ADD" w14:textId="3A98CAFA" w:rsidR="00243315" w:rsidRDefault="008C1622" w:rsidP="00A76F57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Please n</w:t>
            </w:r>
            <w:r w:rsidR="00243315" w:rsidRPr="009909A0">
              <w:rPr>
                <w:rFonts w:ascii="Palatino Linotype" w:hAnsi="Palatino Linotype"/>
                <w:i/>
                <w:lang w:val="en-US"/>
              </w:rPr>
              <w:t xml:space="preserve">ote </w:t>
            </w:r>
            <w:r w:rsidR="00243315">
              <w:rPr>
                <w:rFonts w:ascii="Palatino Linotype" w:hAnsi="Palatino Linotype"/>
                <w:i/>
                <w:lang w:val="en-US"/>
              </w:rPr>
              <w:t xml:space="preserve">that articles are </w:t>
            </w:r>
            <w:r w:rsidR="003E1005">
              <w:rPr>
                <w:rFonts w:ascii="Palatino Linotype" w:hAnsi="Palatino Linotype"/>
                <w:i/>
                <w:lang w:val="en-US"/>
              </w:rPr>
              <w:t xml:space="preserve">set in </w:t>
            </w:r>
            <w:r w:rsidR="00243315" w:rsidRPr="00243315">
              <w:rPr>
                <w:rFonts w:ascii="Palatino Linotype" w:hAnsi="Palatino Linotype"/>
                <w:i/>
                <w:lang w:val="en-US"/>
              </w:rPr>
              <w:t>double styled inverted</w:t>
            </w:r>
            <w:r w:rsidR="00243315">
              <w:rPr>
                <w:rFonts w:ascii="Palatino Linotype" w:hAnsi="Palatino Linotype"/>
                <w:i/>
                <w:lang w:val="en-US"/>
              </w:rPr>
              <w:t xml:space="preserve"> commas.</w:t>
            </w:r>
            <w:r w:rsidR="00243315" w:rsidRPr="009909A0">
              <w:rPr>
                <w:rFonts w:ascii="Palatino Linotype" w:hAnsi="Palatino Linotype"/>
                <w:i/>
                <w:lang w:val="en-US"/>
              </w:rPr>
              <w:t xml:space="preserve"> </w:t>
            </w:r>
          </w:p>
          <w:p w14:paraId="437305F8" w14:textId="77777777" w:rsidR="00243315" w:rsidRPr="009909A0" w:rsidRDefault="00243315" w:rsidP="00243315">
            <w:pPr>
              <w:tabs>
                <w:tab w:val="left" w:pos="5576"/>
              </w:tabs>
              <w:jc w:val="right"/>
              <w:rPr>
                <w:rFonts w:ascii="Palatino Linotype" w:hAnsi="Palatino Linotype"/>
                <w:i/>
                <w:lang w:val="en-US"/>
              </w:rPr>
            </w:pPr>
            <w:r w:rsidRPr="009909A0">
              <w:rPr>
                <w:rFonts w:ascii="Palatino Linotype" w:hAnsi="Palatino Linotype"/>
                <w:i/>
                <w:lang w:val="en-US"/>
              </w:rPr>
              <w:t>Note the year of the original publication in square brackets.</w:t>
            </w:r>
          </w:p>
        </w:tc>
      </w:tr>
    </w:tbl>
    <w:p w14:paraId="0519A79A" w14:textId="77777777" w:rsidR="00EB0081" w:rsidRDefault="00EB0081" w:rsidP="00D41A49">
      <w:pPr>
        <w:tabs>
          <w:tab w:val="left" w:pos="5576"/>
        </w:tabs>
        <w:rPr>
          <w:rFonts w:ascii="Palatino Linotype" w:hAnsi="Palatino Linotype"/>
          <w:lang w:val="en-US"/>
        </w:rPr>
      </w:pPr>
    </w:p>
    <w:p w14:paraId="443F65D5" w14:textId="77777777" w:rsidR="00EB0081" w:rsidRPr="0012658A" w:rsidRDefault="00EB0081" w:rsidP="00D41A49">
      <w:pPr>
        <w:tabs>
          <w:tab w:val="left" w:pos="5576"/>
        </w:tabs>
        <w:rPr>
          <w:rFonts w:ascii="Palatino Linotype" w:hAnsi="Palatino Linotype"/>
          <w:b/>
          <w:lang w:val="en-US"/>
        </w:rPr>
      </w:pPr>
    </w:p>
    <w:p w14:paraId="4F3280A2" w14:textId="77777777" w:rsidR="00F86431" w:rsidRPr="0012658A" w:rsidRDefault="006E572B" w:rsidP="00F86431">
      <w:pPr>
        <w:pBdr>
          <w:bottom w:val="single" w:sz="4" w:space="1" w:color="auto"/>
        </w:pBdr>
        <w:shd w:val="clear" w:color="auto" w:fill="FFFFFF" w:themeFill="background1"/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t xml:space="preserve">2. </w:t>
      </w:r>
      <w:r w:rsidR="0012658A" w:rsidRPr="0012658A">
        <w:rPr>
          <w:rFonts w:ascii="Palatino Linotype" w:hAnsi="Palatino Linotype"/>
          <w:b/>
          <w:sz w:val="24"/>
          <w:szCs w:val="24"/>
          <w:lang w:val="en-US"/>
        </w:rPr>
        <w:t>BOOK (OR EQUIVALENT):</w:t>
      </w:r>
      <w:r w:rsidR="0012658A" w:rsidRPr="0012658A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F86431" w:rsidRPr="0012658A" w14:paraId="526C4AC8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5F7DA20A" w14:textId="77777777" w:rsidR="00F86431" w:rsidRPr="0012658A" w:rsidRDefault="006E572B" w:rsidP="00962F58">
            <w:pPr>
              <w:tabs>
                <w:tab w:val="left" w:pos="5576"/>
              </w:tabs>
              <w:spacing w:before="240"/>
              <w:rPr>
                <w:rFonts w:ascii="Palatino Linotype" w:hAnsi="Palatino Linotype"/>
                <w:b/>
                <w:lang w:val="en-US"/>
              </w:rPr>
            </w:pPr>
            <w:bookmarkStart w:id="1" w:name="_Hlk48137901"/>
            <w:r>
              <w:rPr>
                <w:rFonts w:ascii="Palatino Linotype" w:hAnsi="Palatino Linotype"/>
                <w:b/>
                <w:lang w:val="en-US"/>
              </w:rPr>
              <w:t>2.1</w:t>
            </w:r>
          </w:p>
          <w:p w14:paraId="71BE35A4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291CD6E1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F86431" w:rsidRPr="0049626F" w14:paraId="730FFAE8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1F7DBAB7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3570D313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445E5C84" w14:textId="77777777" w:rsidR="00F86431" w:rsidRPr="0012658A" w:rsidRDefault="00F86431" w:rsidP="00F86431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Edward McGushin, </w:t>
            </w:r>
            <w:r w:rsidRPr="0012658A">
              <w:rPr>
                <w:rFonts w:ascii="Palatino Linotype" w:hAnsi="Palatino Linotype"/>
                <w:i/>
                <w:lang w:val="en-US"/>
              </w:rPr>
              <w:t xml:space="preserve">Foucault’s Askesis. An Introduction to the Philosophical Life </w:t>
            </w:r>
            <w:r w:rsidRPr="0012658A">
              <w:rPr>
                <w:rFonts w:ascii="Palatino Linotype" w:hAnsi="Palatino Linotype"/>
                <w:lang w:val="en-US"/>
              </w:rPr>
              <w:t xml:space="preserve">(2007), 112-155. </w:t>
            </w:r>
          </w:p>
        </w:tc>
      </w:tr>
      <w:tr w:rsidR="00F86431" w:rsidRPr="0012658A" w14:paraId="0315113A" w14:textId="77777777" w:rsidTr="000472AB">
        <w:trPr>
          <w:trHeight w:val="947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47199702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3BC303F7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437BE536" w14:textId="29AC81BC" w:rsidR="00F86431" w:rsidRPr="0012658A" w:rsidRDefault="00F86431" w:rsidP="00F86431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McGushin, </w:t>
            </w:r>
            <w:r w:rsidRPr="0012658A">
              <w:rPr>
                <w:rFonts w:ascii="Palatino Linotype" w:hAnsi="Palatino Linotype"/>
                <w:i/>
                <w:lang w:val="en-US"/>
              </w:rPr>
              <w:t>Foucault’s Askesis</w:t>
            </w:r>
            <w:r w:rsidRPr="0012658A">
              <w:rPr>
                <w:rFonts w:ascii="Palatino Linotype" w:hAnsi="Palatino Linotype"/>
                <w:lang w:val="en-US"/>
              </w:rPr>
              <w:t xml:space="preserve">, 112-155. </w:t>
            </w:r>
          </w:p>
        </w:tc>
      </w:tr>
      <w:tr w:rsidR="00F86431" w:rsidRPr="0012658A" w14:paraId="35837CA5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5A4291EB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46E4D8E3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4615840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i/>
                <w:lang w:val="en-US"/>
              </w:rPr>
              <w:t>Foucault’s Askesis</w:t>
            </w:r>
            <w:r w:rsidRPr="0012658A">
              <w:rPr>
                <w:rFonts w:ascii="Palatino Linotype" w:hAnsi="Palatino Linotype"/>
                <w:lang w:val="en-US"/>
              </w:rPr>
              <w:t>, 112-155.</w:t>
            </w:r>
          </w:p>
        </w:tc>
      </w:tr>
      <w:tr w:rsidR="00F86431" w:rsidRPr="0012658A" w14:paraId="4840EEC8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1051A747" w14:textId="77777777" w:rsidR="00F86431" w:rsidRPr="0012658A" w:rsidRDefault="00F86431" w:rsidP="00A76F57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278B0066" w14:textId="77777777" w:rsidR="00F86431" w:rsidRPr="0012658A" w:rsidRDefault="00F86431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A9B05F9" w14:textId="77777777" w:rsidR="00F86431" w:rsidRPr="0012658A" w:rsidRDefault="00F86431" w:rsidP="00A76F57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McGushin, Edward, </w:t>
            </w:r>
            <w:r w:rsidRPr="0012658A">
              <w:rPr>
                <w:rFonts w:ascii="Palatino Linotype" w:hAnsi="Palatino Linotype"/>
                <w:i/>
                <w:lang w:val="en-US"/>
              </w:rPr>
              <w:t xml:space="preserve">Foucault’s Askesis. An Introduction to the Philosophical Life. </w:t>
            </w:r>
            <w:r w:rsidRPr="0012658A">
              <w:rPr>
                <w:rFonts w:ascii="Palatino Linotype" w:hAnsi="Palatino Linotype"/>
                <w:lang w:val="en-US"/>
              </w:rPr>
              <w:t>Evanston: Northwestern University Press, 2007.</w:t>
            </w:r>
          </w:p>
        </w:tc>
      </w:tr>
      <w:tr w:rsidR="009909A0" w:rsidRPr="0049626F" w14:paraId="0CA13260" w14:textId="77777777" w:rsidTr="00F86431">
        <w:tc>
          <w:tcPr>
            <w:tcW w:w="2660" w:type="dxa"/>
            <w:tcMar>
              <w:top w:w="57" w:type="dxa"/>
              <w:bottom w:w="57" w:type="dxa"/>
            </w:tcMar>
          </w:tcPr>
          <w:p w14:paraId="7E1559E0" w14:textId="77777777" w:rsidR="009909A0" w:rsidRPr="0012658A" w:rsidRDefault="009909A0" w:rsidP="00A76F57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425E3CF" w14:textId="77777777" w:rsidR="009909A0" w:rsidRPr="009909A0" w:rsidRDefault="008C1622" w:rsidP="008C1622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Please n</w:t>
            </w:r>
            <w:r w:rsidR="009909A0" w:rsidRPr="009909A0">
              <w:rPr>
                <w:rFonts w:ascii="Palatino Linotype" w:hAnsi="Palatino Linotype"/>
                <w:i/>
                <w:lang w:val="en-US"/>
              </w:rPr>
              <w:t>ote that page numbers are written with all digits and not 112-55.</w:t>
            </w:r>
          </w:p>
        </w:tc>
      </w:tr>
      <w:bookmarkEnd w:id="1"/>
    </w:tbl>
    <w:p w14:paraId="1F164CDE" w14:textId="77777777" w:rsidR="000D02BB" w:rsidRDefault="000D02BB" w:rsidP="004D0978">
      <w:pPr>
        <w:shd w:val="clear" w:color="auto" w:fill="FFFFFF" w:themeFill="background1"/>
        <w:tabs>
          <w:tab w:val="left" w:pos="5576"/>
        </w:tabs>
        <w:rPr>
          <w:rFonts w:ascii="Palatino Linotype" w:hAnsi="Palatino Linotype"/>
          <w:sz w:val="24"/>
          <w:szCs w:val="24"/>
          <w:shd w:val="clear" w:color="auto" w:fill="F2F2F2" w:themeFill="background1" w:themeFillShade="F2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EB796A" w:rsidRPr="0012658A" w14:paraId="708F8CCB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358F98C5" w14:textId="77777777" w:rsidR="006E572B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2.2</w:t>
            </w:r>
          </w:p>
          <w:p w14:paraId="60E49947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3CD91F38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EB796A" w:rsidRPr="0012658A" w14:paraId="597F7F27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4E1945B3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3A93CAE8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2DBE8D1" w14:textId="77777777" w:rsidR="00EB796A" w:rsidRPr="000E539D" w:rsidRDefault="00EB796A">
            <w:pPr>
              <w:tabs>
                <w:tab w:val="left" w:pos="5576"/>
              </w:tabs>
              <w:rPr>
                <w:rFonts w:ascii="Palatino Linotype" w:hAnsi="Palatino Linotype"/>
              </w:rPr>
            </w:pPr>
            <w:r w:rsidRPr="00C40483">
              <w:rPr>
                <w:rFonts w:ascii="Palatino Linotype" w:hAnsi="Palatino Linotype"/>
                <w:lang w:val="fr-FR"/>
              </w:rPr>
              <w:t xml:space="preserve">Michel Foucault, </w:t>
            </w:r>
            <w:r w:rsidRPr="00C40483">
              <w:rPr>
                <w:rFonts w:ascii="Palatino Linotype" w:hAnsi="Palatino Linotype"/>
                <w:i/>
                <w:lang w:val="fr-FR"/>
              </w:rPr>
              <w:t xml:space="preserve">Le souci de soi. </w:t>
            </w:r>
            <w:r w:rsidRPr="000E539D">
              <w:rPr>
                <w:rFonts w:ascii="Palatino Linotype" w:hAnsi="Palatino Linotype"/>
                <w:i/>
              </w:rPr>
              <w:t>Histo</w:t>
            </w:r>
            <w:r w:rsidR="00D67331">
              <w:rPr>
                <w:rFonts w:ascii="Palatino Linotype" w:hAnsi="Palatino Linotype"/>
                <w:i/>
              </w:rPr>
              <w:t>i</w:t>
            </w:r>
            <w:r w:rsidRPr="000E539D">
              <w:rPr>
                <w:rFonts w:ascii="Palatino Linotype" w:hAnsi="Palatino Linotype"/>
                <w:i/>
              </w:rPr>
              <w:t xml:space="preserve">re de la sexualité 3 </w:t>
            </w:r>
            <w:r w:rsidR="00A47C0F">
              <w:rPr>
                <w:rFonts w:ascii="Palatino Linotype" w:hAnsi="Palatino Linotype"/>
              </w:rPr>
              <w:t>(1984),</w:t>
            </w:r>
            <w:r w:rsidRPr="000E539D">
              <w:rPr>
                <w:rFonts w:ascii="Palatino Linotype" w:hAnsi="Palatino Linotype"/>
              </w:rPr>
              <w:t xml:space="preserve"> 69.</w:t>
            </w:r>
          </w:p>
        </w:tc>
      </w:tr>
      <w:tr w:rsidR="00EB796A" w:rsidRPr="0012658A" w14:paraId="22F58DCE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0B3DE439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60690525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37F73D40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Foucault, </w:t>
            </w:r>
            <w:r w:rsidRPr="0012658A">
              <w:rPr>
                <w:rFonts w:ascii="Palatino Linotype" w:hAnsi="Palatino Linotype"/>
                <w:i/>
                <w:lang w:val="en-US"/>
              </w:rPr>
              <w:t xml:space="preserve">Souci de soi, </w:t>
            </w:r>
            <w:r w:rsidRPr="0012658A">
              <w:rPr>
                <w:rFonts w:ascii="Palatino Linotype" w:hAnsi="Palatino Linotype"/>
                <w:lang w:val="en-US"/>
              </w:rPr>
              <w:t>69.</w:t>
            </w:r>
          </w:p>
        </w:tc>
      </w:tr>
      <w:tr w:rsidR="00EB796A" w:rsidRPr="0012658A" w14:paraId="332C63F6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414DCB3D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607AADDD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D6CD4CB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i/>
                <w:lang w:val="en-US"/>
              </w:rPr>
              <w:t xml:space="preserve">Souci de soi, </w:t>
            </w:r>
            <w:r w:rsidRPr="0012658A">
              <w:rPr>
                <w:rFonts w:ascii="Palatino Linotype" w:hAnsi="Palatino Linotype"/>
                <w:lang w:val="en-US"/>
              </w:rPr>
              <w:t>69.</w:t>
            </w:r>
          </w:p>
        </w:tc>
      </w:tr>
      <w:tr w:rsidR="00EB796A" w:rsidRPr="004B2B00" w14:paraId="63FFDE0B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4903A3A4" w14:textId="77777777" w:rsidR="00EB796A" w:rsidRPr="0012658A" w:rsidRDefault="00EB796A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2BA9AB2A" w14:textId="77777777" w:rsidR="00EB796A" w:rsidRPr="0012658A" w:rsidRDefault="00EB796A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271822E8" w14:textId="77777777" w:rsidR="00EB796A" w:rsidRPr="00360518" w:rsidRDefault="00EB79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fr-CA"/>
              </w:rPr>
            </w:pPr>
            <w:r w:rsidRPr="00C40483">
              <w:rPr>
                <w:rFonts w:ascii="Palatino Linotype" w:hAnsi="Palatino Linotype"/>
                <w:lang w:val="fr-FR"/>
              </w:rPr>
              <w:t xml:space="preserve">Foucault, Michel, </w:t>
            </w:r>
            <w:r w:rsidRPr="00C40483">
              <w:rPr>
                <w:rFonts w:ascii="Palatino Linotype" w:hAnsi="Palatino Linotype"/>
                <w:i/>
                <w:lang w:val="fr-FR"/>
              </w:rPr>
              <w:t>Le souci de soi. Histo</w:t>
            </w:r>
            <w:r w:rsidR="00D67331" w:rsidRPr="00C40483">
              <w:rPr>
                <w:rFonts w:ascii="Palatino Linotype" w:hAnsi="Palatino Linotype"/>
                <w:i/>
                <w:lang w:val="fr-FR"/>
              </w:rPr>
              <w:t>i</w:t>
            </w:r>
            <w:r w:rsidRPr="00C40483">
              <w:rPr>
                <w:rFonts w:ascii="Palatino Linotype" w:hAnsi="Palatino Linotype"/>
                <w:i/>
                <w:lang w:val="fr-FR"/>
              </w:rPr>
              <w:t xml:space="preserve">re de la sexualité 3. </w:t>
            </w:r>
            <w:r w:rsidRPr="00360518">
              <w:rPr>
                <w:rFonts w:ascii="Palatino Linotype" w:hAnsi="Palatino Linotype"/>
                <w:lang w:val="fr-CA"/>
              </w:rPr>
              <w:t>Paris: Gallimard, 1984.</w:t>
            </w:r>
          </w:p>
        </w:tc>
      </w:tr>
      <w:tr w:rsidR="00EB796A" w:rsidRPr="0049626F" w14:paraId="3DD545A5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69F63BF0" w14:textId="77777777" w:rsidR="00EB796A" w:rsidRPr="00360518" w:rsidRDefault="00EB796A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fr-CA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26664E44" w14:textId="77777777" w:rsidR="00EB796A" w:rsidRPr="009909A0" w:rsidRDefault="00EB796A" w:rsidP="001F006A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Please note</w:t>
            </w:r>
            <w:r w:rsidRPr="009909A0">
              <w:rPr>
                <w:rFonts w:ascii="Palatino Linotype" w:hAnsi="Palatino Linotype"/>
                <w:i/>
                <w:lang w:val="en-US"/>
              </w:rPr>
              <w:t xml:space="preserve"> that the </w:t>
            </w:r>
            <w:r>
              <w:rPr>
                <w:rFonts w:ascii="Palatino Linotype" w:hAnsi="Palatino Linotype"/>
                <w:i/>
                <w:lang w:val="en-US"/>
              </w:rPr>
              <w:t xml:space="preserve">(in)definite </w:t>
            </w:r>
            <w:r w:rsidRPr="009909A0">
              <w:rPr>
                <w:rFonts w:ascii="Palatino Linotype" w:hAnsi="Palatino Linotype"/>
                <w:i/>
                <w:lang w:val="en-US"/>
              </w:rPr>
              <w:t xml:space="preserve">article is lost in the abbreviation. </w:t>
            </w:r>
          </w:p>
        </w:tc>
      </w:tr>
    </w:tbl>
    <w:p w14:paraId="39DD9499" w14:textId="77777777" w:rsidR="00EB796A" w:rsidRDefault="00EB796A" w:rsidP="004D0978">
      <w:pPr>
        <w:shd w:val="clear" w:color="auto" w:fill="FFFFFF" w:themeFill="background1"/>
        <w:tabs>
          <w:tab w:val="left" w:pos="5576"/>
        </w:tabs>
        <w:rPr>
          <w:rFonts w:ascii="Palatino Linotype" w:hAnsi="Palatino Linotype"/>
          <w:sz w:val="24"/>
          <w:szCs w:val="24"/>
          <w:shd w:val="clear" w:color="auto" w:fill="F2F2F2" w:themeFill="background1" w:themeFillShade="F2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E572B" w:rsidRPr="0012658A" w14:paraId="30DE9647" w14:textId="77777777" w:rsidTr="000A0349">
        <w:trPr>
          <w:trHeight w:val="590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049A7A44" w14:textId="77777777" w:rsidR="006E572B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2.3</w:t>
            </w:r>
          </w:p>
          <w:p w14:paraId="35513D86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08B207B6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6E572B" w:rsidRPr="0049626F" w14:paraId="489E41E0" w14:textId="77777777" w:rsidTr="000A0349">
        <w:trPr>
          <w:trHeight w:val="590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6637EE5E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0AC07E6B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5BE826D" w14:textId="1DEF59DC" w:rsidR="006E572B" w:rsidRPr="00D67331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Luc Boltanski and</w:t>
            </w:r>
            <w:r w:rsidRPr="006E572B">
              <w:rPr>
                <w:rFonts w:ascii="Palatino Linotype" w:hAnsi="Palatino Linotype"/>
                <w:lang w:val="en-US"/>
              </w:rPr>
              <w:t xml:space="preserve"> Eve Chiapello</w:t>
            </w:r>
            <w:r>
              <w:rPr>
                <w:rFonts w:ascii="Palatino Linotype" w:hAnsi="Palatino Linotype"/>
                <w:lang w:val="en-US"/>
              </w:rPr>
              <w:t xml:space="preserve">, </w:t>
            </w:r>
            <w:r w:rsidRPr="006E572B">
              <w:rPr>
                <w:rFonts w:ascii="Palatino Linotype" w:hAnsi="Palatino Linotype"/>
                <w:i/>
                <w:lang w:val="en-US"/>
              </w:rPr>
              <w:t>The New Spirit of Capitalism</w:t>
            </w:r>
            <w:r>
              <w:rPr>
                <w:rFonts w:ascii="Palatino Linotype" w:hAnsi="Palatino Linotype"/>
                <w:lang w:val="en-US"/>
              </w:rPr>
              <w:t xml:space="preserve"> [1999]</w:t>
            </w:r>
            <w:r w:rsidR="0054250F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(2004), xxxvi-xxxviii.</w:t>
            </w:r>
          </w:p>
        </w:tc>
      </w:tr>
      <w:tr w:rsidR="006E572B" w:rsidRPr="0049626F" w14:paraId="605B202D" w14:textId="77777777" w:rsidTr="000A0349">
        <w:trPr>
          <w:trHeight w:val="580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7A5203A4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37629F8B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D8F5FCD" w14:textId="77777777" w:rsidR="006E572B" w:rsidRPr="00D67331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Boltanski and </w:t>
            </w:r>
            <w:r w:rsidRPr="006E572B">
              <w:rPr>
                <w:rFonts w:ascii="Palatino Linotype" w:hAnsi="Palatino Linotype"/>
                <w:lang w:val="en-US"/>
              </w:rPr>
              <w:t>Chiapello</w:t>
            </w:r>
            <w:r>
              <w:rPr>
                <w:rFonts w:ascii="Palatino Linotype" w:hAnsi="Palatino Linotype"/>
                <w:lang w:val="en-US"/>
              </w:rPr>
              <w:t xml:space="preserve">, </w:t>
            </w:r>
            <w:r w:rsidRPr="006E572B">
              <w:rPr>
                <w:rFonts w:ascii="Palatino Linotype" w:hAnsi="Palatino Linotype"/>
                <w:i/>
                <w:lang w:val="en-US"/>
              </w:rPr>
              <w:t>New Spirit of Capitalism</w:t>
            </w:r>
            <w:r>
              <w:rPr>
                <w:rFonts w:ascii="Palatino Linotype" w:hAnsi="Palatino Linotype"/>
                <w:lang w:val="en-US"/>
              </w:rPr>
              <w:t>, xxxvi-xxxviii.</w:t>
            </w:r>
          </w:p>
        </w:tc>
      </w:tr>
      <w:tr w:rsidR="006E572B" w:rsidRPr="0049626F" w14:paraId="035DE185" w14:textId="77777777" w:rsidTr="000A0349">
        <w:trPr>
          <w:trHeight w:val="590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22EE3CFC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28A652D6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0FC49391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6E572B">
              <w:rPr>
                <w:rFonts w:ascii="Palatino Linotype" w:hAnsi="Palatino Linotype"/>
                <w:i/>
                <w:lang w:val="en-US"/>
              </w:rPr>
              <w:t>New Spirit of Capitalism</w:t>
            </w:r>
            <w:r>
              <w:rPr>
                <w:rFonts w:ascii="Palatino Linotype" w:hAnsi="Palatino Linotype"/>
                <w:lang w:val="en-US"/>
              </w:rPr>
              <w:t>, xxxvi-xxxviii.</w:t>
            </w:r>
          </w:p>
        </w:tc>
      </w:tr>
      <w:tr w:rsidR="006E572B" w:rsidRPr="0012658A" w14:paraId="46BCD46C" w14:textId="77777777" w:rsidTr="000A0349">
        <w:trPr>
          <w:trHeight w:val="710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43A15580" w14:textId="77777777" w:rsidR="006E572B" w:rsidRPr="0012658A" w:rsidRDefault="006E572B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1F59F375" w14:textId="77777777" w:rsidR="006E572B" w:rsidRPr="0012658A" w:rsidRDefault="006E572B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8DD8ED1" w14:textId="77777777" w:rsidR="006E572B" w:rsidRPr="0012658A" w:rsidRDefault="006E572B" w:rsidP="006E572B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Boltanski, Luc, and</w:t>
            </w:r>
            <w:r w:rsidRPr="006E572B">
              <w:rPr>
                <w:rFonts w:ascii="Palatino Linotype" w:hAnsi="Palatino Linotype"/>
                <w:lang w:val="en-US"/>
              </w:rPr>
              <w:t xml:space="preserve"> Eve Chiapello</w:t>
            </w:r>
            <w:r>
              <w:rPr>
                <w:rFonts w:ascii="Palatino Linotype" w:hAnsi="Palatino Linotype"/>
                <w:lang w:val="en-US"/>
              </w:rPr>
              <w:t xml:space="preserve">, </w:t>
            </w:r>
            <w:r w:rsidRPr="006E572B">
              <w:rPr>
                <w:rFonts w:ascii="Palatino Linotype" w:hAnsi="Palatino Linotype"/>
                <w:i/>
                <w:lang w:val="en-US"/>
              </w:rPr>
              <w:t>The New Spirit of Capitalism</w:t>
            </w:r>
            <w:r>
              <w:rPr>
                <w:rFonts w:ascii="Palatino Linotype" w:hAnsi="Palatino Linotype"/>
                <w:lang w:val="en-US"/>
              </w:rPr>
              <w:t xml:space="preserve"> [1999]. London and New York: Verso, 2004. </w:t>
            </w:r>
          </w:p>
        </w:tc>
      </w:tr>
      <w:tr w:rsidR="006E572B" w:rsidRPr="00470675" w14:paraId="490426EB" w14:textId="77777777" w:rsidTr="000A0349">
        <w:trPr>
          <w:trHeight w:val="1070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552E0DAC" w14:textId="77777777" w:rsidR="006E572B" w:rsidRPr="0012658A" w:rsidRDefault="006E572B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7FB4EBB9" w14:textId="77777777" w:rsidR="000A0349" w:rsidRDefault="006E572B" w:rsidP="006E572B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 w:rsidRPr="008D24F0">
              <w:rPr>
                <w:rFonts w:ascii="Palatino Linotype" w:hAnsi="Palatino Linotype"/>
                <w:i/>
                <w:lang w:val="en-US"/>
              </w:rPr>
              <w:t>Please note that the names of translators are not given.</w:t>
            </w:r>
          </w:p>
          <w:p w14:paraId="62CF628A" w14:textId="67D55F46" w:rsidR="006E572B" w:rsidRPr="009909A0" w:rsidRDefault="006E572B" w:rsidP="006E572B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 w:rsidRPr="009909A0">
              <w:rPr>
                <w:rFonts w:ascii="Palatino Linotype" w:hAnsi="Palatino Linotype"/>
                <w:i/>
                <w:lang w:val="en-US"/>
              </w:rPr>
              <w:t xml:space="preserve"> </w:t>
            </w:r>
          </w:p>
        </w:tc>
      </w:tr>
      <w:tr w:rsidR="000A0349" w:rsidRPr="0012658A" w14:paraId="7DDB4328" w14:textId="77777777" w:rsidTr="00B1465A">
        <w:trPr>
          <w:trHeight w:val="590"/>
        </w:trPr>
        <w:tc>
          <w:tcPr>
            <w:tcW w:w="2660" w:type="dxa"/>
          </w:tcPr>
          <w:p w14:paraId="32028E7E" w14:textId="308A3EA6" w:rsidR="000A0349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2.4</w:t>
            </w:r>
          </w:p>
          <w:p w14:paraId="2721524A" w14:textId="77777777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</w:tcPr>
          <w:p w14:paraId="445EA48B" w14:textId="77777777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</w:p>
        </w:tc>
      </w:tr>
      <w:tr w:rsidR="000A0349" w:rsidRPr="00470675" w14:paraId="54F5BBDC" w14:textId="77777777" w:rsidTr="00B1465A">
        <w:trPr>
          <w:trHeight w:val="590"/>
        </w:trPr>
        <w:tc>
          <w:tcPr>
            <w:tcW w:w="2660" w:type="dxa"/>
          </w:tcPr>
          <w:p w14:paraId="7025AD44" w14:textId="21DAB6C7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  <w:r w:rsidR="00B1465A">
              <w:rPr>
                <w:rFonts w:ascii="Palatino Linotype" w:hAnsi="Palatino Linotype"/>
                <w:lang w:val="en-US"/>
              </w:rPr>
              <w:br/>
            </w: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</w:tcPr>
          <w:p w14:paraId="70750961" w14:textId="17E96EEF" w:rsidR="000A0349" w:rsidRPr="00D67331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0A0349">
              <w:rPr>
                <w:rFonts w:ascii="Palatino Linotype" w:hAnsi="Palatino Linotype"/>
                <w:lang w:val="en-US"/>
              </w:rPr>
              <w:t>Michel</w:t>
            </w:r>
            <w:r>
              <w:rPr>
                <w:rFonts w:ascii="Palatino Linotype" w:hAnsi="Palatino Linotype"/>
                <w:lang w:val="en-US"/>
              </w:rPr>
              <w:t xml:space="preserve"> Foucault</w:t>
            </w:r>
            <w:r w:rsidRPr="000A0349">
              <w:rPr>
                <w:rFonts w:ascii="Palatino Linotype" w:hAnsi="Palatino Linotype"/>
                <w:lang w:val="en-US"/>
              </w:rPr>
              <w:t xml:space="preserve">, </w:t>
            </w:r>
            <w:r w:rsidRPr="000A0349">
              <w:rPr>
                <w:rFonts w:ascii="Palatino Linotype" w:hAnsi="Palatino Linotype"/>
                <w:i/>
                <w:iCs/>
                <w:lang w:val="en-US"/>
              </w:rPr>
              <w:t>The Birth of Biopolitics: Lectures at the Collège de France, 1978-1979</w:t>
            </w:r>
            <w:r>
              <w:rPr>
                <w:rFonts w:ascii="Palatino Linotype" w:hAnsi="Palatino Linotype"/>
                <w:i/>
                <w:iCs/>
                <w:lang w:val="en-US"/>
              </w:rPr>
              <w:t xml:space="preserve"> </w:t>
            </w:r>
            <w:r w:rsidRPr="000A0349">
              <w:rPr>
                <w:rFonts w:ascii="Palatino Linotype" w:hAnsi="Palatino Linotype"/>
                <w:lang w:val="en-US"/>
              </w:rPr>
              <w:t>(2008</w:t>
            </w:r>
            <w:r>
              <w:rPr>
                <w:rFonts w:ascii="Palatino Linotype" w:hAnsi="Palatino Linotype"/>
                <w:lang w:val="en-US"/>
              </w:rPr>
              <w:t>), 218</w:t>
            </w:r>
            <w:r w:rsidRPr="000A0349">
              <w:rPr>
                <w:rFonts w:ascii="Palatino Linotype" w:hAnsi="Palatino Linotype"/>
                <w:lang w:val="en-US"/>
              </w:rPr>
              <w:t>.</w:t>
            </w:r>
          </w:p>
        </w:tc>
      </w:tr>
      <w:tr w:rsidR="000A0349" w:rsidRPr="00D67331" w14:paraId="1932BC76" w14:textId="77777777" w:rsidTr="00B1465A">
        <w:trPr>
          <w:trHeight w:val="600"/>
        </w:trPr>
        <w:tc>
          <w:tcPr>
            <w:tcW w:w="2660" w:type="dxa"/>
          </w:tcPr>
          <w:p w14:paraId="6B585B95" w14:textId="24F7FA1F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  <w:r w:rsidR="00B1465A">
              <w:rPr>
                <w:rFonts w:ascii="Palatino Linotype" w:hAnsi="Palatino Linotype"/>
                <w:lang w:val="en-US"/>
              </w:rPr>
              <w:br/>
            </w: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</w:tcPr>
          <w:p w14:paraId="37BE4390" w14:textId="54AE07B4" w:rsidR="000A0349" w:rsidRPr="000A0349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Foucault, </w:t>
            </w:r>
            <w:r w:rsidRPr="000A0349">
              <w:rPr>
                <w:rFonts w:ascii="Palatino Linotype" w:hAnsi="Palatino Linotype"/>
                <w:i/>
                <w:iCs/>
                <w:lang w:val="en-US"/>
              </w:rPr>
              <w:t>Birth of Biopolitics</w:t>
            </w:r>
            <w:r>
              <w:rPr>
                <w:rFonts w:ascii="Palatino Linotype" w:hAnsi="Palatino Linotype"/>
                <w:lang w:val="en-US"/>
              </w:rPr>
              <w:t>, 218.</w:t>
            </w:r>
          </w:p>
        </w:tc>
      </w:tr>
      <w:tr w:rsidR="000A0349" w:rsidRPr="0012658A" w14:paraId="7F985DBB" w14:textId="77777777" w:rsidTr="00B1465A">
        <w:trPr>
          <w:trHeight w:val="590"/>
        </w:trPr>
        <w:tc>
          <w:tcPr>
            <w:tcW w:w="2660" w:type="dxa"/>
          </w:tcPr>
          <w:p w14:paraId="7D70282D" w14:textId="51E42D6D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  <w:r w:rsidR="00B1465A">
              <w:rPr>
                <w:rFonts w:ascii="Palatino Linotype" w:hAnsi="Palatino Linotype"/>
                <w:lang w:val="en-US"/>
              </w:rPr>
              <w:br/>
            </w: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</w:tcPr>
          <w:p w14:paraId="52C235D7" w14:textId="4F561E1E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0A0349">
              <w:rPr>
                <w:rFonts w:ascii="Palatino Linotype" w:hAnsi="Palatino Linotype"/>
                <w:i/>
                <w:iCs/>
                <w:lang w:val="en-US"/>
              </w:rPr>
              <w:t>Birth of Biopolitics</w:t>
            </w:r>
            <w:r>
              <w:rPr>
                <w:rFonts w:ascii="Palatino Linotype" w:hAnsi="Palatino Linotype"/>
                <w:lang w:val="en-US"/>
              </w:rPr>
              <w:t>, 218.</w:t>
            </w:r>
          </w:p>
        </w:tc>
      </w:tr>
      <w:tr w:rsidR="000A0349" w:rsidRPr="004B2B00" w14:paraId="33555D30" w14:textId="77777777" w:rsidTr="00B1465A">
        <w:trPr>
          <w:trHeight w:val="710"/>
        </w:trPr>
        <w:tc>
          <w:tcPr>
            <w:tcW w:w="2660" w:type="dxa"/>
          </w:tcPr>
          <w:p w14:paraId="1350CCF7" w14:textId="77777777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1DD3E74A" w14:textId="77777777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</w:tcPr>
          <w:p w14:paraId="655CC744" w14:textId="6E3E71C4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0A0349">
              <w:rPr>
                <w:rFonts w:ascii="Palatino Linotype" w:hAnsi="Palatino Linotype"/>
                <w:lang w:val="en-US"/>
              </w:rPr>
              <w:t xml:space="preserve">Foucault, Michel, </w:t>
            </w:r>
            <w:r w:rsidRPr="000A0349">
              <w:rPr>
                <w:rFonts w:ascii="Palatino Linotype" w:hAnsi="Palatino Linotype"/>
                <w:i/>
                <w:iCs/>
                <w:lang w:val="en-US"/>
              </w:rPr>
              <w:t>The Birth of Biopolitics: Lectures at the Collège de France, 1978-1979</w:t>
            </w:r>
            <w:r>
              <w:rPr>
                <w:rFonts w:ascii="Palatino Linotype" w:hAnsi="Palatino Linotype"/>
                <w:lang w:val="en-US"/>
              </w:rPr>
              <w:t>, t</w:t>
            </w:r>
            <w:r w:rsidRPr="000A0349">
              <w:rPr>
                <w:rFonts w:ascii="Palatino Linotype" w:hAnsi="Palatino Linotype"/>
                <w:lang w:val="en-US"/>
              </w:rPr>
              <w:t>rans. Graham Burchell</w:t>
            </w:r>
            <w:r>
              <w:rPr>
                <w:rFonts w:ascii="Palatino Linotype" w:hAnsi="Palatino Linotype"/>
                <w:lang w:val="en-US"/>
              </w:rPr>
              <w:t>, e</w:t>
            </w:r>
            <w:r w:rsidRPr="000A0349">
              <w:rPr>
                <w:rFonts w:ascii="Palatino Linotype" w:hAnsi="Palatino Linotype"/>
                <w:lang w:val="en-US"/>
              </w:rPr>
              <w:t xml:space="preserve">d. Arnold I. Davidson.  Basingstoke </w:t>
            </w:r>
            <w:r>
              <w:rPr>
                <w:rFonts w:ascii="Palatino Linotype" w:hAnsi="Palatino Linotype"/>
                <w:lang w:val="en-US"/>
              </w:rPr>
              <w:t>and</w:t>
            </w:r>
            <w:r w:rsidRPr="000A0349">
              <w:rPr>
                <w:rFonts w:ascii="Palatino Linotype" w:hAnsi="Palatino Linotype"/>
                <w:lang w:val="en-US"/>
              </w:rPr>
              <w:t xml:space="preserve"> New York: Palgrave Macmillan UK, 2008.</w:t>
            </w:r>
          </w:p>
        </w:tc>
      </w:tr>
      <w:tr w:rsidR="000A0349" w:rsidRPr="00470675" w14:paraId="57A57412" w14:textId="77777777" w:rsidTr="00B1465A">
        <w:trPr>
          <w:trHeight w:val="540"/>
        </w:trPr>
        <w:tc>
          <w:tcPr>
            <w:tcW w:w="2660" w:type="dxa"/>
          </w:tcPr>
          <w:p w14:paraId="6CE4B9F9" w14:textId="77777777" w:rsidR="000A0349" w:rsidRPr="0012658A" w:rsidRDefault="000A0349" w:rsidP="00B1465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946" w:type="dxa"/>
          </w:tcPr>
          <w:p w14:paraId="1DBF86DC" w14:textId="17B90376" w:rsidR="000A0349" w:rsidRPr="009909A0" w:rsidRDefault="000A0349" w:rsidP="00B1465A">
            <w:pPr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Please n</w:t>
            </w:r>
            <w:r w:rsidRPr="000A0349">
              <w:rPr>
                <w:rFonts w:ascii="Palatino Linotype" w:hAnsi="Palatino Linotype"/>
                <w:i/>
                <w:lang w:val="en-US"/>
              </w:rPr>
              <w:t>ote that</w:t>
            </w:r>
            <w:r w:rsidR="00B1465A">
              <w:rPr>
                <w:rFonts w:ascii="Palatino Linotype" w:hAnsi="Palatino Linotype"/>
                <w:i/>
                <w:lang w:val="en-US"/>
              </w:rPr>
              <w:t xml:space="preserve"> as an exception,</w:t>
            </w:r>
            <w:r w:rsidRPr="000A0349">
              <w:rPr>
                <w:rFonts w:ascii="Palatino Linotype" w:hAnsi="Palatino Linotype"/>
                <w:i/>
                <w:lang w:val="en-US"/>
              </w:rPr>
              <w:t xml:space="preserve"> references to publications with original text by Foucault include information about editor and/or translator.</w:t>
            </w:r>
          </w:p>
        </w:tc>
      </w:tr>
    </w:tbl>
    <w:p w14:paraId="3F55D698" w14:textId="77777777" w:rsidR="00EB796A" w:rsidRDefault="00EB796A" w:rsidP="004D0978">
      <w:pPr>
        <w:shd w:val="clear" w:color="auto" w:fill="FFFFFF" w:themeFill="background1"/>
        <w:tabs>
          <w:tab w:val="left" w:pos="5576"/>
        </w:tabs>
        <w:rPr>
          <w:rFonts w:ascii="Palatino Linotype" w:hAnsi="Palatino Linotype"/>
          <w:sz w:val="24"/>
          <w:szCs w:val="24"/>
          <w:shd w:val="clear" w:color="auto" w:fill="F2F2F2" w:themeFill="background1" w:themeFillShade="F2"/>
          <w:lang w:val="en-US"/>
        </w:rPr>
      </w:pPr>
    </w:p>
    <w:p w14:paraId="5B165B29" w14:textId="77777777" w:rsidR="00962F58" w:rsidRDefault="00962F58" w:rsidP="004D0978">
      <w:pPr>
        <w:shd w:val="clear" w:color="auto" w:fill="FFFFFF" w:themeFill="background1"/>
        <w:tabs>
          <w:tab w:val="left" w:pos="5576"/>
        </w:tabs>
        <w:rPr>
          <w:rFonts w:ascii="Palatino Linotype" w:hAnsi="Palatino Linotype"/>
          <w:sz w:val="24"/>
          <w:szCs w:val="24"/>
          <w:shd w:val="clear" w:color="auto" w:fill="F2F2F2" w:themeFill="background1" w:themeFillShade="F2"/>
          <w:lang w:val="en-US"/>
        </w:rPr>
      </w:pPr>
    </w:p>
    <w:p w14:paraId="03B41ADA" w14:textId="42924610" w:rsidR="0012658A" w:rsidRPr="0012658A" w:rsidRDefault="003E3CDC" w:rsidP="0012658A">
      <w:pPr>
        <w:pBdr>
          <w:bottom w:val="single" w:sz="4" w:space="1" w:color="auto"/>
        </w:pBd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t xml:space="preserve">3. </w:t>
      </w:r>
      <w:r w:rsidR="0012658A" w:rsidRPr="00020E44">
        <w:rPr>
          <w:rFonts w:ascii="Palatino Linotype" w:hAnsi="Palatino Linotype"/>
          <w:b/>
          <w:sz w:val="24"/>
          <w:szCs w:val="24"/>
          <w:lang w:val="en-US"/>
        </w:rPr>
        <w:t>ARTICLE (OR EQUIVALENT) IN A</w:t>
      </w:r>
      <w:r w:rsidR="0012658A">
        <w:rPr>
          <w:rFonts w:ascii="Palatino Linotype" w:hAnsi="Palatino Linotype"/>
          <w:b/>
          <w:sz w:val="24"/>
          <w:szCs w:val="24"/>
          <w:lang w:val="en-US"/>
        </w:rPr>
        <w:t>N EDITED VOLUME: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12658A" w:rsidRPr="0012658A" w14:paraId="554D62D5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2F76C057" w14:textId="77777777" w:rsidR="0012658A" w:rsidRDefault="003E3CDC" w:rsidP="00962F58">
            <w:pPr>
              <w:tabs>
                <w:tab w:val="left" w:pos="5576"/>
              </w:tabs>
              <w:spacing w:before="240"/>
              <w:rPr>
                <w:rFonts w:ascii="Palatino Linotype" w:hAnsi="Palatino Linotype"/>
                <w:b/>
                <w:lang w:val="en-US"/>
              </w:rPr>
            </w:pPr>
            <w:bookmarkStart w:id="2" w:name="_Hlk48137886"/>
            <w:r>
              <w:rPr>
                <w:rFonts w:ascii="Palatino Linotype" w:hAnsi="Palatino Linotype"/>
                <w:b/>
                <w:lang w:val="en-US"/>
              </w:rPr>
              <w:t>3.1</w:t>
            </w:r>
          </w:p>
          <w:p w14:paraId="79BD8459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768B33C1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12658A" w:rsidRPr="0012658A" w14:paraId="69A845D9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14D558A1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lastRenderedPageBreak/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57B5C465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733C4176" w14:textId="77777777" w:rsidR="0012658A" w:rsidRPr="0012658A" w:rsidRDefault="0012658A" w:rsidP="0012658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Michel Foucault, “The Political Technology of Individuals” [1982], in </w:t>
            </w:r>
            <w:r w:rsidRPr="0012658A">
              <w:rPr>
                <w:rFonts w:ascii="Palatino Linotype" w:hAnsi="Palatino Linotype"/>
                <w:i/>
                <w:lang w:val="en-US"/>
              </w:rPr>
              <w:t>Technologies of the Self: A Seminar with Michel Foucaul</w:t>
            </w:r>
            <w:r>
              <w:rPr>
                <w:rFonts w:ascii="Palatino Linotype" w:hAnsi="Palatino Linotype"/>
                <w:i/>
                <w:lang w:val="en-US"/>
              </w:rPr>
              <w:t>t,</w:t>
            </w:r>
            <w:r w:rsidRPr="0012658A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 xml:space="preserve">ed. </w:t>
            </w:r>
            <w:r w:rsidRPr="0012658A">
              <w:rPr>
                <w:rFonts w:ascii="Palatino Linotype" w:hAnsi="Palatino Linotype"/>
                <w:lang w:val="en-US"/>
              </w:rPr>
              <w:t>Luther H. Mar</w:t>
            </w:r>
            <w:r>
              <w:rPr>
                <w:rFonts w:ascii="Palatino Linotype" w:hAnsi="Palatino Linotype"/>
                <w:lang w:val="en-US"/>
              </w:rPr>
              <w:t xml:space="preserve">tin, </w:t>
            </w:r>
            <w:r w:rsidRPr="0012658A">
              <w:rPr>
                <w:rFonts w:ascii="Palatino Linotype" w:hAnsi="Palatino Linotype"/>
                <w:lang w:val="en-US"/>
              </w:rPr>
              <w:t>Huck Gutm</w:t>
            </w:r>
            <w:r>
              <w:rPr>
                <w:rFonts w:ascii="Palatino Linotype" w:hAnsi="Palatino Linotype"/>
                <w:lang w:val="en-US"/>
              </w:rPr>
              <w:t xml:space="preserve">an and Patrick H. Hutton </w:t>
            </w:r>
            <w:r w:rsidRPr="0012658A">
              <w:rPr>
                <w:rFonts w:ascii="Palatino Linotype" w:hAnsi="Palatino Linotype"/>
                <w:lang w:val="en-US"/>
              </w:rPr>
              <w:t>(1988</w:t>
            </w:r>
            <w:r>
              <w:rPr>
                <w:rFonts w:ascii="Palatino Linotype" w:hAnsi="Palatino Linotype"/>
                <w:lang w:val="en-US"/>
              </w:rPr>
              <w:t>),</w:t>
            </w:r>
            <w:r w:rsidRPr="0012658A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142</w:t>
            </w:r>
            <w:r w:rsidRPr="0012658A">
              <w:rPr>
                <w:rFonts w:ascii="Palatino Linotype" w:hAnsi="Palatino Linotype"/>
                <w:lang w:val="en-US"/>
              </w:rPr>
              <w:t>.</w:t>
            </w:r>
          </w:p>
        </w:tc>
      </w:tr>
      <w:tr w:rsidR="0012658A" w:rsidRPr="004B2B00" w14:paraId="2E759382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778C8AF1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65BB3C14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AFCC745" w14:textId="11B66182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Foucault, </w:t>
            </w:r>
            <w:r>
              <w:rPr>
                <w:rFonts w:ascii="Palatino Linotype" w:hAnsi="Palatino Linotype"/>
                <w:lang w:val="en-US"/>
              </w:rPr>
              <w:t>“</w:t>
            </w:r>
            <w:r w:rsidRPr="0012658A">
              <w:rPr>
                <w:rFonts w:ascii="Palatino Linotype" w:hAnsi="Palatino Linotype"/>
                <w:lang w:val="en-US"/>
              </w:rPr>
              <w:t>Political Technology of Individuals</w:t>
            </w:r>
            <w:r w:rsidR="00646DFE">
              <w:rPr>
                <w:rFonts w:ascii="Palatino Linotype" w:hAnsi="Palatino Linotype"/>
                <w:lang w:val="en-US"/>
              </w:rPr>
              <w:t>,</w:t>
            </w:r>
            <w:r w:rsidRPr="0012658A">
              <w:rPr>
                <w:rFonts w:ascii="Palatino Linotype" w:hAnsi="Palatino Linotype"/>
                <w:lang w:val="en-US"/>
              </w:rPr>
              <w:t>”</w:t>
            </w:r>
            <w:r>
              <w:rPr>
                <w:rFonts w:ascii="Palatino Linotype" w:hAnsi="Palatino Linotype"/>
                <w:lang w:val="en-US"/>
              </w:rPr>
              <w:t xml:space="preserve"> 142.</w:t>
            </w:r>
          </w:p>
        </w:tc>
      </w:tr>
      <w:tr w:rsidR="0012658A" w:rsidRPr="0012658A" w14:paraId="2C01D057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6FA8BC36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37496997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6649701" w14:textId="5DC59F88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“</w:t>
            </w:r>
            <w:r w:rsidRPr="0012658A">
              <w:rPr>
                <w:rFonts w:ascii="Palatino Linotype" w:hAnsi="Palatino Linotype"/>
                <w:lang w:val="en-US"/>
              </w:rPr>
              <w:t>Political Technology of Individuals</w:t>
            </w:r>
            <w:r w:rsidR="002E2D3E">
              <w:rPr>
                <w:rFonts w:ascii="Palatino Linotype" w:hAnsi="Palatino Linotype"/>
                <w:lang w:val="en-US"/>
              </w:rPr>
              <w:t>,</w:t>
            </w:r>
            <w:r w:rsidRPr="0012658A">
              <w:rPr>
                <w:rFonts w:ascii="Palatino Linotype" w:hAnsi="Palatino Linotype"/>
                <w:lang w:val="en-US"/>
              </w:rPr>
              <w:t>”</w:t>
            </w:r>
            <w:r>
              <w:rPr>
                <w:rFonts w:ascii="Palatino Linotype" w:hAnsi="Palatino Linotype"/>
                <w:lang w:val="en-US"/>
              </w:rPr>
              <w:t xml:space="preserve"> 142.</w:t>
            </w:r>
          </w:p>
        </w:tc>
      </w:tr>
      <w:tr w:rsidR="0012658A" w:rsidRPr="004B2B00" w14:paraId="6C7033A5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5CA25E50" w14:textId="77777777" w:rsidR="0012658A" w:rsidRPr="0012658A" w:rsidRDefault="0012658A" w:rsidP="00A76F57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5C09128E" w14:textId="77777777" w:rsidR="0012658A" w:rsidRPr="0012658A" w:rsidRDefault="0012658A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6319B636" w14:textId="77777777" w:rsidR="0012658A" w:rsidRPr="0012658A" w:rsidRDefault="0012658A" w:rsidP="0012658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Foucault, </w:t>
            </w:r>
            <w:r>
              <w:rPr>
                <w:rFonts w:ascii="Palatino Linotype" w:hAnsi="Palatino Linotype"/>
                <w:lang w:val="en-US"/>
              </w:rPr>
              <w:t xml:space="preserve">Michel, </w:t>
            </w:r>
            <w:r w:rsidRPr="0012658A">
              <w:rPr>
                <w:rFonts w:ascii="Palatino Linotype" w:hAnsi="Palatino Linotype"/>
                <w:lang w:val="en-US"/>
              </w:rPr>
              <w:t xml:space="preserve">“The Political Technology of Individuals” [1982], in </w:t>
            </w:r>
            <w:r w:rsidRPr="0012658A">
              <w:rPr>
                <w:rFonts w:ascii="Palatino Linotype" w:hAnsi="Palatino Linotype"/>
                <w:i/>
                <w:lang w:val="en-US"/>
              </w:rPr>
              <w:t>Technologies of the Self: A Seminar with Michel Foucaul</w:t>
            </w:r>
            <w:r>
              <w:rPr>
                <w:rFonts w:ascii="Palatino Linotype" w:hAnsi="Palatino Linotype"/>
                <w:i/>
                <w:lang w:val="en-US"/>
              </w:rPr>
              <w:t>t,</w:t>
            </w:r>
            <w:r w:rsidRPr="0012658A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 xml:space="preserve">ed. </w:t>
            </w:r>
            <w:r w:rsidRPr="0012658A">
              <w:rPr>
                <w:rFonts w:ascii="Palatino Linotype" w:hAnsi="Palatino Linotype"/>
                <w:lang w:val="en-US"/>
              </w:rPr>
              <w:t>Luther H. Mar</w:t>
            </w:r>
            <w:r>
              <w:rPr>
                <w:rFonts w:ascii="Palatino Linotype" w:hAnsi="Palatino Linotype"/>
                <w:lang w:val="en-US"/>
              </w:rPr>
              <w:t xml:space="preserve">tin, </w:t>
            </w:r>
            <w:r w:rsidRPr="0012658A">
              <w:rPr>
                <w:rFonts w:ascii="Palatino Linotype" w:hAnsi="Palatino Linotype"/>
                <w:lang w:val="en-US"/>
              </w:rPr>
              <w:t>Huck Gutm</w:t>
            </w:r>
            <w:r>
              <w:rPr>
                <w:rFonts w:ascii="Palatino Linotype" w:hAnsi="Palatino Linotype"/>
                <w:lang w:val="en-US"/>
              </w:rPr>
              <w:t xml:space="preserve">an and Patrick H. Hutton, </w:t>
            </w:r>
            <w:r w:rsidRPr="0012658A">
              <w:rPr>
                <w:rFonts w:ascii="Palatino Linotype" w:hAnsi="Palatino Linotype"/>
                <w:lang w:val="en-US"/>
              </w:rPr>
              <w:t xml:space="preserve">145-162. </w:t>
            </w:r>
            <w:bookmarkStart w:id="3" w:name="_Hlk71910045"/>
            <w:r w:rsidRPr="0012658A">
              <w:rPr>
                <w:rFonts w:ascii="Palatino Linotype" w:hAnsi="Palatino Linotype"/>
                <w:lang w:val="en-US"/>
              </w:rPr>
              <w:t>Amherst: University of Massachusetts Press, 1988.</w:t>
            </w:r>
            <w:bookmarkEnd w:id="3"/>
          </w:p>
        </w:tc>
      </w:tr>
      <w:bookmarkEnd w:id="2"/>
      <w:tr w:rsidR="00243315" w:rsidRPr="004B2B00" w14:paraId="4EE5C155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277A2EB7" w14:textId="77777777" w:rsidR="00243315" w:rsidRPr="0012658A" w:rsidRDefault="00243315" w:rsidP="00A76F57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55EDA01" w14:textId="77777777" w:rsidR="00243315" w:rsidRDefault="008C1622" w:rsidP="00243315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Please n</w:t>
            </w:r>
            <w:r w:rsidR="00243315" w:rsidRPr="00243315">
              <w:rPr>
                <w:rFonts w:ascii="Palatino Linotype" w:hAnsi="Palatino Linotype"/>
                <w:i/>
                <w:lang w:val="en-US"/>
              </w:rPr>
              <w:t xml:space="preserve">ote that the full range of pages of the listed </w:t>
            </w:r>
          </w:p>
          <w:p w14:paraId="72DE22B0" w14:textId="77777777" w:rsidR="00243315" w:rsidRPr="00243315" w:rsidRDefault="00243315" w:rsidP="00243315">
            <w:pPr>
              <w:tabs>
                <w:tab w:val="left" w:pos="5576"/>
              </w:tabs>
              <w:jc w:val="right"/>
              <w:rPr>
                <w:rFonts w:ascii="Palatino Linotype" w:hAnsi="Palatino Linotype"/>
                <w:i/>
                <w:lang w:val="en-US"/>
              </w:rPr>
            </w:pPr>
            <w:r w:rsidRPr="00243315">
              <w:rPr>
                <w:rFonts w:ascii="Palatino Linotype" w:hAnsi="Palatino Linotype"/>
                <w:i/>
                <w:lang w:val="en-US"/>
              </w:rPr>
              <w:t>article is given just after the editor names.</w:t>
            </w:r>
          </w:p>
        </w:tc>
      </w:tr>
    </w:tbl>
    <w:p w14:paraId="5F36BC68" w14:textId="77777777" w:rsidR="0012658A" w:rsidRDefault="0012658A" w:rsidP="004D0978">
      <w:pPr>
        <w:shd w:val="clear" w:color="auto" w:fill="FFFFFF" w:themeFill="background1"/>
        <w:tabs>
          <w:tab w:val="left" w:pos="5576"/>
        </w:tabs>
        <w:rPr>
          <w:rFonts w:ascii="Palatino Linotype" w:hAnsi="Palatino Linotype"/>
          <w:sz w:val="24"/>
          <w:szCs w:val="24"/>
          <w:shd w:val="clear" w:color="auto" w:fill="F2F2F2" w:themeFill="background1" w:themeFillShade="F2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243315" w:rsidRPr="0012658A" w14:paraId="722DA6B8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51E6DC83" w14:textId="77777777" w:rsidR="00243315" w:rsidRDefault="003E3CDC" w:rsidP="00A76F57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3.2</w:t>
            </w:r>
          </w:p>
          <w:p w14:paraId="20A67BA9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2DE2D5B7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243315" w:rsidRPr="00C40483" w14:paraId="20B1FF7A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5C61C77E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2E2F2748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6202CE52" w14:textId="77777777" w:rsidR="00243315" w:rsidRPr="00C40483" w:rsidRDefault="00243315" w:rsidP="009461FF">
            <w:pPr>
              <w:spacing w:line="276" w:lineRule="auto"/>
              <w:rPr>
                <w:rFonts w:ascii="Palatino Linotype" w:hAnsi="Palatino Linotype"/>
                <w:lang w:val="en-US"/>
              </w:rPr>
            </w:pPr>
            <w:r w:rsidRPr="000E539D">
              <w:rPr>
                <w:rFonts w:ascii="Palatino Linotype" w:hAnsi="Palatino Linotype"/>
                <w:lang w:val="en-US"/>
              </w:rPr>
              <w:t>Giorgio Agamben, “Bart</w:t>
            </w:r>
            <w:r w:rsidR="00D67331">
              <w:rPr>
                <w:rFonts w:ascii="Palatino Linotype" w:hAnsi="Palatino Linotype"/>
                <w:lang w:val="en-US"/>
              </w:rPr>
              <w:t>l</w:t>
            </w:r>
            <w:r w:rsidRPr="000E539D">
              <w:rPr>
                <w:rFonts w:ascii="Palatino Linotype" w:hAnsi="Palatino Linotype"/>
                <w:lang w:val="en-US"/>
              </w:rPr>
              <w:t xml:space="preserve">eby, or On Contingency” [1993], in </w:t>
            </w:r>
            <w:r w:rsidRPr="000E539D">
              <w:rPr>
                <w:rFonts w:ascii="Palatino Linotype" w:hAnsi="Palatino Linotype"/>
                <w:i/>
                <w:lang w:val="en-US"/>
              </w:rPr>
              <w:t>Potentialities: Collected Essays in Philosophy,</w:t>
            </w:r>
            <w:r w:rsidRPr="000E539D">
              <w:rPr>
                <w:rFonts w:ascii="Palatino Linotype" w:hAnsi="Palatino Linotype"/>
                <w:lang w:val="en-US"/>
              </w:rPr>
              <w:t xml:space="preserve"> ed. </w:t>
            </w:r>
            <w:r w:rsidRPr="00C40483">
              <w:rPr>
                <w:rFonts w:ascii="Palatino Linotype" w:hAnsi="Palatino Linotype"/>
                <w:lang w:val="en-US"/>
              </w:rPr>
              <w:t>Daniel Heller-Roazen</w:t>
            </w:r>
            <w:r w:rsidR="009461FF" w:rsidRPr="00C40483">
              <w:rPr>
                <w:rFonts w:ascii="Palatino Linotype" w:hAnsi="Palatino Linotype"/>
                <w:lang w:val="en-US"/>
              </w:rPr>
              <w:t xml:space="preserve"> (1999), 264-265.</w:t>
            </w:r>
          </w:p>
        </w:tc>
      </w:tr>
      <w:tr w:rsidR="00243315" w:rsidRPr="0012658A" w14:paraId="0EB280ED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67A29D12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6470ACC1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1A0538F" w14:textId="77777777" w:rsidR="00243315" w:rsidRPr="0012658A" w:rsidRDefault="009461FF" w:rsidP="009461FF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Agamben,</w:t>
            </w:r>
            <w:r w:rsidRPr="00204629">
              <w:rPr>
                <w:rFonts w:ascii="Palatino Linotype" w:hAnsi="Palatino Linotype"/>
              </w:rPr>
              <w:t xml:space="preserve"> “Bart</w:t>
            </w:r>
            <w:r w:rsidR="00D67331">
              <w:rPr>
                <w:rFonts w:ascii="Palatino Linotype" w:hAnsi="Palatino Linotype"/>
              </w:rPr>
              <w:t>l</w:t>
            </w:r>
            <w:r w:rsidRPr="00204629">
              <w:rPr>
                <w:rFonts w:ascii="Palatino Linotype" w:hAnsi="Palatino Linotype"/>
              </w:rPr>
              <w:t>eby</w:t>
            </w:r>
            <w:r>
              <w:rPr>
                <w:rFonts w:ascii="Palatino Linotype" w:hAnsi="Palatino Linotype"/>
              </w:rPr>
              <w:t>,” 264-265.</w:t>
            </w:r>
          </w:p>
        </w:tc>
      </w:tr>
      <w:tr w:rsidR="00243315" w:rsidRPr="0012658A" w14:paraId="5CE27EDA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7108ADC1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74FEC503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6CD906B0" w14:textId="77777777" w:rsidR="00243315" w:rsidRPr="0012658A" w:rsidRDefault="009461FF" w:rsidP="009461FF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204629">
              <w:rPr>
                <w:rFonts w:ascii="Palatino Linotype" w:hAnsi="Palatino Linotype"/>
              </w:rPr>
              <w:t>“Bart</w:t>
            </w:r>
            <w:r w:rsidR="00D67331">
              <w:rPr>
                <w:rFonts w:ascii="Palatino Linotype" w:hAnsi="Palatino Linotype"/>
              </w:rPr>
              <w:t>l</w:t>
            </w:r>
            <w:r w:rsidRPr="00204629">
              <w:rPr>
                <w:rFonts w:ascii="Palatino Linotype" w:hAnsi="Palatino Linotype"/>
              </w:rPr>
              <w:t>eby</w:t>
            </w:r>
            <w:r>
              <w:rPr>
                <w:rFonts w:ascii="Palatino Linotype" w:hAnsi="Palatino Linotype"/>
              </w:rPr>
              <w:t>,” 264-265.</w:t>
            </w:r>
          </w:p>
        </w:tc>
      </w:tr>
      <w:tr w:rsidR="00243315" w:rsidRPr="00C40483" w14:paraId="0E2146C3" w14:textId="77777777" w:rsidTr="00A76F57">
        <w:tc>
          <w:tcPr>
            <w:tcW w:w="2660" w:type="dxa"/>
            <w:tcMar>
              <w:top w:w="57" w:type="dxa"/>
              <w:bottom w:w="57" w:type="dxa"/>
            </w:tcMar>
          </w:tcPr>
          <w:p w14:paraId="78296734" w14:textId="77777777" w:rsidR="00243315" w:rsidRPr="0012658A" w:rsidRDefault="00243315" w:rsidP="00A76F57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67693950" w14:textId="77777777" w:rsidR="00243315" w:rsidRPr="0012658A" w:rsidRDefault="00243315" w:rsidP="00A76F57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4AC8A2FB" w14:textId="77777777" w:rsidR="00243315" w:rsidRPr="00C40483" w:rsidRDefault="009461FF" w:rsidP="009461FF">
            <w:pPr>
              <w:spacing w:before="120" w:line="276" w:lineRule="auto"/>
              <w:rPr>
                <w:rFonts w:ascii="Palatino Linotype" w:hAnsi="Palatino Linotype"/>
                <w:lang w:val="en-US"/>
              </w:rPr>
            </w:pPr>
            <w:r w:rsidRPr="000E539D">
              <w:rPr>
                <w:rFonts w:ascii="Palatino Linotype" w:hAnsi="Palatino Linotype"/>
                <w:lang w:val="en-US"/>
              </w:rPr>
              <w:t>Agamben, Giorgio, “Bart</w:t>
            </w:r>
            <w:r w:rsidR="00D67331">
              <w:rPr>
                <w:rFonts w:ascii="Palatino Linotype" w:hAnsi="Palatino Linotype"/>
                <w:lang w:val="en-US"/>
              </w:rPr>
              <w:t>l</w:t>
            </w:r>
            <w:r w:rsidRPr="000E539D">
              <w:rPr>
                <w:rFonts w:ascii="Palatino Linotype" w:hAnsi="Palatino Linotype"/>
                <w:lang w:val="en-US"/>
              </w:rPr>
              <w:t xml:space="preserve">eby, or On Contingency” [1993], in </w:t>
            </w:r>
            <w:r w:rsidRPr="000E539D">
              <w:rPr>
                <w:rFonts w:ascii="Palatino Linotype" w:hAnsi="Palatino Linotype"/>
                <w:i/>
                <w:lang w:val="en-US"/>
              </w:rPr>
              <w:t>Potentialities: Collected Essays in Philosophy,</w:t>
            </w:r>
            <w:r w:rsidRPr="000E539D">
              <w:rPr>
                <w:rFonts w:ascii="Palatino Linotype" w:hAnsi="Palatino Linotype"/>
                <w:lang w:val="en-US"/>
              </w:rPr>
              <w:t xml:space="preserve"> ed. </w:t>
            </w:r>
            <w:r w:rsidRPr="00C40483">
              <w:rPr>
                <w:rFonts w:ascii="Palatino Linotype" w:hAnsi="Palatino Linotype"/>
                <w:lang w:val="en-US"/>
              </w:rPr>
              <w:t>Daniel Heller-Roazen, 243-271. Stanford: Stanford University Press, 1999.</w:t>
            </w:r>
          </w:p>
        </w:tc>
      </w:tr>
      <w:tr w:rsidR="00243315" w:rsidRPr="004B2B00" w14:paraId="38CD9D0B" w14:textId="77777777" w:rsidTr="009461FF">
        <w:trPr>
          <w:trHeight w:val="855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2DA45692" w14:textId="77777777" w:rsidR="00243315" w:rsidRPr="0012658A" w:rsidRDefault="00243315" w:rsidP="00A76F57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499ED91" w14:textId="77777777" w:rsidR="000D02BB" w:rsidRPr="006E572B" w:rsidRDefault="008C1622" w:rsidP="000D02BB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 w:rsidRPr="006E572B">
              <w:rPr>
                <w:rFonts w:ascii="Palatino Linotype" w:hAnsi="Palatino Linotype"/>
                <w:i/>
                <w:lang w:val="en-US"/>
              </w:rPr>
              <w:t>Please n</w:t>
            </w:r>
            <w:r w:rsidR="00243315" w:rsidRPr="006E572B">
              <w:rPr>
                <w:rFonts w:ascii="Palatino Linotype" w:hAnsi="Palatino Linotype"/>
                <w:i/>
                <w:lang w:val="en-US"/>
              </w:rPr>
              <w:t xml:space="preserve">ote that </w:t>
            </w:r>
            <w:r w:rsidR="000D02BB" w:rsidRPr="006E572B">
              <w:rPr>
                <w:rFonts w:ascii="Palatino Linotype" w:hAnsi="Palatino Linotype"/>
                <w:i/>
                <w:lang w:val="en-US"/>
              </w:rPr>
              <w:t xml:space="preserve">the sequence name and surname is reversed in the </w:t>
            </w:r>
          </w:p>
          <w:p w14:paraId="703B94F0" w14:textId="77777777" w:rsidR="00243315" w:rsidRPr="00243315" w:rsidRDefault="000D02BB" w:rsidP="000D02BB">
            <w:pPr>
              <w:tabs>
                <w:tab w:val="left" w:pos="5576"/>
              </w:tabs>
              <w:jc w:val="right"/>
              <w:rPr>
                <w:rFonts w:ascii="Palatino Linotype" w:hAnsi="Palatino Linotype"/>
                <w:i/>
                <w:lang w:val="en-US"/>
              </w:rPr>
            </w:pPr>
            <w:r w:rsidRPr="006E572B">
              <w:rPr>
                <w:rFonts w:ascii="Palatino Linotype" w:hAnsi="Palatino Linotype"/>
                <w:i/>
                <w:lang w:val="en-US"/>
              </w:rPr>
              <w:t>bibliography for the purpose of alphabetical order.</w:t>
            </w:r>
            <w:r>
              <w:rPr>
                <w:rFonts w:ascii="Palatino Linotype" w:hAnsi="Palatino Linotype"/>
                <w:i/>
                <w:lang w:val="en-US"/>
              </w:rPr>
              <w:t xml:space="preserve"> </w:t>
            </w:r>
          </w:p>
        </w:tc>
      </w:tr>
    </w:tbl>
    <w:p w14:paraId="430E9187" w14:textId="77777777" w:rsidR="00DD2A33" w:rsidRPr="00020E44" w:rsidRDefault="00DD2A33" w:rsidP="001C3CCA">
      <w:pP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3E3CDC" w:rsidRPr="0012658A" w14:paraId="4EE1B636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20F1BC6A" w14:textId="77777777" w:rsidR="003E3CDC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3.3</w:t>
            </w:r>
          </w:p>
          <w:p w14:paraId="74D5F636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b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 xml:space="preserve">In footnotes: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4F536F4D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3CDC" w:rsidRPr="0012658A" w14:paraId="6421838E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44181C45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1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6C01570F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(most information):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0A75CC0B" w14:textId="77777777" w:rsidR="003E3CDC" w:rsidRPr="009461FF" w:rsidRDefault="003E3CDC" w:rsidP="003E3CDC">
            <w:pPr>
              <w:spacing w:line="27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en-US"/>
              </w:rPr>
              <w:t>Henrik Mouritsen, “</w:t>
            </w:r>
            <w:r w:rsidRPr="00EB0081">
              <w:rPr>
                <w:rFonts w:ascii="Palatino Linotype" w:hAnsi="Palatino Linotype"/>
                <w:lang w:val="en-US"/>
              </w:rPr>
              <w:t>The Incongruence of Power: The Roman Constitution in Theory and P</w:t>
            </w:r>
            <w:r>
              <w:rPr>
                <w:rFonts w:ascii="Palatino Linotype" w:hAnsi="Palatino Linotype"/>
                <w:lang w:val="en-US"/>
              </w:rPr>
              <w:t>ractice,”</w:t>
            </w:r>
            <w:r w:rsidRPr="00EB0081">
              <w:rPr>
                <w:rFonts w:ascii="Palatino Linotype" w:hAnsi="Palatino Linotype"/>
                <w:lang w:val="en-US"/>
              </w:rPr>
              <w:t xml:space="preserve"> in </w:t>
            </w:r>
            <w:r w:rsidRPr="00EB0081">
              <w:rPr>
                <w:rFonts w:ascii="Palatino Linotype" w:hAnsi="Palatino Linotype"/>
                <w:i/>
                <w:lang w:val="en-US"/>
              </w:rPr>
              <w:t>A Companion to Greek Democracy and the Roman Republic,</w:t>
            </w:r>
            <w:r w:rsidRPr="00EB0081">
              <w:rPr>
                <w:rFonts w:ascii="Palatino Linotype" w:hAnsi="Palatino Linotype"/>
                <w:lang w:val="en-US"/>
              </w:rPr>
              <w:t xml:space="preserve"> ed</w:t>
            </w:r>
            <w:r>
              <w:rPr>
                <w:rFonts w:ascii="Palatino Linotype" w:hAnsi="Palatino Linotype"/>
                <w:lang w:val="en-US"/>
              </w:rPr>
              <w:t>. Dean Hammer</w:t>
            </w:r>
            <w:r w:rsidRPr="00EB0081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(</w:t>
            </w:r>
            <w:r w:rsidRPr="00EB0081">
              <w:rPr>
                <w:rFonts w:ascii="Palatino Linotype" w:hAnsi="Palatino Linotype"/>
                <w:lang w:val="en-US"/>
              </w:rPr>
              <w:t>2015</w:t>
            </w:r>
            <w:r>
              <w:rPr>
                <w:rFonts w:ascii="Palatino Linotype" w:hAnsi="Palatino Linotype"/>
                <w:lang w:val="en-US"/>
              </w:rPr>
              <w:t>), 158-163</w:t>
            </w:r>
            <w:r w:rsidRPr="00EB0081">
              <w:rPr>
                <w:rFonts w:ascii="Palatino Linotype" w:hAnsi="Palatino Linotype"/>
                <w:lang w:val="en-US"/>
              </w:rPr>
              <w:t>.</w:t>
            </w:r>
          </w:p>
        </w:tc>
      </w:tr>
      <w:tr w:rsidR="003E3CDC" w:rsidRPr="004B2B00" w14:paraId="77A9EEB9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74C0DC50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2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nd</w:t>
            </w:r>
            <w:r w:rsidRPr="0012658A">
              <w:rPr>
                <w:rFonts w:ascii="Palatino Linotype" w:hAnsi="Palatino Linotype"/>
                <w:lang w:val="en-US"/>
              </w:rPr>
              <w:t xml:space="preserve"> time</w:t>
            </w:r>
          </w:p>
          <w:p w14:paraId="25D0E153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lastRenderedPageBreak/>
              <w:t xml:space="preserve">(abbreviated title): 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960F528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lastRenderedPageBreak/>
              <w:t>Mouritsen, “</w:t>
            </w:r>
            <w:r w:rsidRPr="00EB0081">
              <w:rPr>
                <w:rFonts w:ascii="Palatino Linotype" w:hAnsi="Palatino Linotype"/>
                <w:lang w:val="en-US"/>
              </w:rPr>
              <w:t>The Incongruence of Power</w:t>
            </w:r>
            <w:r>
              <w:rPr>
                <w:rFonts w:ascii="Palatino Linotype" w:hAnsi="Palatino Linotype"/>
                <w:lang w:val="en-US"/>
              </w:rPr>
              <w:t xml:space="preserve">,” 158-163. </w:t>
            </w:r>
          </w:p>
        </w:tc>
      </w:tr>
      <w:tr w:rsidR="003E3CDC" w:rsidRPr="0012658A" w14:paraId="3B2A2C76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4D381E53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3</w:t>
            </w:r>
            <w:r w:rsidRPr="0012658A">
              <w:rPr>
                <w:rFonts w:ascii="Palatino Linotype" w:hAnsi="Palatino Linotype"/>
                <w:vertAlign w:val="superscript"/>
                <w:lang w:val="en-US"/>
              </w:rPr>
              <w:t>rd</w:t>
            </w:r>
            <w:r w:rsidRPr="0012658A">
              <w:rPr>
                <w:rFonts w:ascii="Palatino Linotype" w:hAnsi="Palatino Linotype"/>
                <w:lang w:val="en-US"/>
              </w:rPr>
              <w:t xml:space="preserve"> + time,  </w:t>
            </w:r>
          </w:p>
          <w:p w14:paraId="7CF03E60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>if cited repeatedly: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2795DC1E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“</w:t>
            </w:r>
            <w:r w:rsidRPr="00EB0081">
              <w:rPr>
                <w:rFonts w:ascii="Palatino Linotype" w:hAnsi="Palatino Linotype"/>
                <w:lang w:val="en-US"/>
              </w:rPr>
              <w:t>The Incongruence of Power</w:t>
            </w:r>
            <w:r>
              <w:rPr>
                <w:rFonts w:ascii="Palatino Linotype" w:hAnsi="Palatino Linotype"/>
                <w:lang w:val="en-US"/>
              </w:rPr>
              <w:t>,” 158-163.</w:t>
            </w:r>
          </w:p>
        </w:tc>
      </w:tr>
      <w:tr w:rsidR="003E3CDC" w:rsidRPr="0012658A" w14:paraId="3A0DE472" w14:textId="77777777" w:rsidTr="001F006A">
        <w:tc>
          <w:tcPr>
            <w:tcW w:w="2660" w:type="dxa"/>
            <w:tcMar>
              <w:top w:w="57" w:type="dxa"/>
              <w:bottom w:w="57" w:type="dxa"/>
            </w:tcMar>
          </w:tcPr>
          <w:p w14:paraId="5BF8823B" w14:textId="77777777" w:rsidR="003E3CDC" w:rsidRPr="0012658A" w:rsidRDefault="003E3CDC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b/>
                <w:lang w:val="en-US"/>
              </w:rPr>
              <w:t>In bibliography</w:t>
            </w:r>
          </w:p>
          <w:p w14:paraId="67A909B1" w14:textId="77777777" w:rsidR="003E3CDC" w:rsidRPr="0012658A" w:rsidRDefault="003E3CDC" w:rsidP="001F006A">
            <w:pPr>
              <w:tabs>
                <w:tab w:val="left" w:pos="5576"/>
              </w:tabs>
              <w:rPr>
                <w:rFonts w:ascii="Palatino Linotype" w:hAnsi="Palatino Linotype"/>
                <w:lang w:val="en-US"/>
              </w:rPr>
            </w:pPr>
            <w:r w:rsidRPr="0012658A">
              <w:rPr>
                <w:rFonts w:ascii="Palatino Linotype" w:hAnsi="Palatino Linotype"/>
                <w:lang w:val="en-US"/>
              </w:rPr>
              <w:t xml:space="preserve">(all information):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AE5B998" w14:textId="77777777" w:rsidR="003E3CDC" w:rsidRPr="003E3CDC" w:rsidRDefault="003E3CDC" w:rsidP="005F39EF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Mouritsen, Henrik, “</w:t>
            </w:r>
            <w:r w:rsidRPr="00EB0081">
              <w:rPr>
                <w:rFonts w:ascii="Palatino Linotype" w:hAnsi="Palatino Linotype"/>
                <w:lang w:val="en-US"/>
              </w:rPr>
              <w:t>The Incongruence of Power: The Roman Constitution in Theory and P</w:t>
            </w:r>
            <w:r>
              <w:rPr>
                <w:rFonts w:ascii="Palatino Linotype" w:hAnsi="Palatino Linotype"/>
                <w:lang w:val="en-US"/>
              </w:rPr>
              <w:t>ractice,”</w:t>
            </w:r>
            <w:r w:rsidRPr="00EB0081">
              <w:rPr>
                <w:rFonts w:ascii="Palatino Linotype" w:hAnsi="Palatino Linotype"/>
                <w:lang w:val="en-US"/>
              </w:rPr>
              <w:t xml:space="preserve"> in </w:t>
            </w:r>
            <w:r w:rsidRPr="00EB0081">
              <w:rPr>
                <w:rFonts w:ascii="Palatino Linotype" w:hAnsi="Palatino Linotype"/>
                <w:i/>
                <w:lang w:val="en-US"/>
              </w:rPr>
              <w:t>A Companion to Greek Democracy and the Roman Republic,</w:t>
            </w:r>
            <w:r w:rsidRPr="00EB0081">
              <w:rPr>
                <w:rFonts w:ascii="Palatino Linotype" w:hAnsi="Palatino Linotype"/>
                <w:lang w:val="en-US"/>
              </w:rPr>
              <w:t xml:space="preserve"> ed</w:t>
            </w:r>
            <w:r>
              <w:rPr>
                <w:rFonts w:ascii="Palatino Linotype" w:hAnsi="Palatino Linotype"/>
                <w:lang w:val="en-US"/>
              </w:rPr>
              <w:t>. Dean Hammer, 146-163. Oxford and Malden, MA: Wiley-</w:t>
            </w:r>
            <w:r w:rsidRPr="00EB0081">
              <w:rPr>
                <w:rFonts w:ascii="Palatino Linotype" w:hAnsi="Palatino Linotype"/>
                <w:lang w:val="en-US"/>
              </w:rPr>
              <w:t>Blackwell, 2015.</w:t>
            </w:r>
          </w:p>
        </w:tc>
      </w:tr>
      <w:tr w:rsidR="003E3CDC" w:rsidRPr="002932B2" w14:paraId="40C1A0CB" w14:textId="77777777" w:rsidTr="001F006A">
        <w:trPr>
          <w:trHeight w:val="855"/>
        </w:trPr>
        <w:tc>
          <w:tcPr>
            <w:tcW w:w="2660" w:type="dxa"/>
            <w:tcMar>
              <w:top w:w="57" w:type="dxa"/>
              <w:bottom w:w="57" w:type="dxa"/>
            </w:tcMar>
          </w:tcPr>
          <w:p w14:paraId="4201B64A" w14:textId="77777777" w:rsidR="003E3CDC" w:rsidRPr="0012658A" w:rsidRDefault="003E3CDC" w:rsidP="001F006A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6BB1CA8" w14:textId="77777777" w:rsidR="006E572B" w:rsidRDefault="003E3CDC" w:rsidP="006E572B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Please n</w:t>
            </w:r>
            <w:r w:rsidR="005F39EF">
              <w:rPr>
                <w:rFonts w:ascii="Palatino Linotype" w:hAnsi="Palatino Linotype"/>
                <w:i/>
                <w:lang w:val="en-US"/>
              </w:rPr>
              <w:t xml:space="preserve">ote </w:t>
            </w:r>
            <w:r w:rsidR="00B830AC">
              <w:rPr>
                <w:rFonts w:ascii="Palatino Linotype" w:hAnsi="Palatino Linotype"/>
                <w:i/>
                <w:lang w:val="en-US"/>
              </w:rPr>
              <w:t xml:space="preserve">two </w:t>
            </w:r>
            <w:r w:rsidR="00895BCA">
              <w:rPr>
                <w:rFonts w:ascii="Palatino Linotype" w:hAnsi="Palatino Linotype"/>
                <w:i/>
                <w:lang w:val="en-US"/>
              </w:rPr>
              <w:t>cities</w:t>
            </w:r>
            <w:r w:rsidR="005F39EF">
              <w:rPr>
                <w:rFonts w:ascii="Palatino Linotype" w:hAnsi="Palatino Linotype"/>
                <w:i/>
                <w:lang w:val="en-US"/>
              </w:rPr>
              <w:t xml:space="preserve"> for only one publisher if this is </w:t>
            </w:r>
          </w:p>
          <w:p w14:paraId="634748D3" w14:textId="77777777" w:rsidR="003E3CDC" w:rsidRPr="00243315" w:rsidRDefault="005F39EF" w:rsidP="006E572B">
            <w:pPr>
              <w:tabs>
                <w:tab w:val="left" w:pos="5576"/>
              </w:tabs>
              <w:jc w:val="right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>what is indicated in the publication</w:t>
            </w:r>
            <w:r w:rsidR="003E3CDC">
              <w:rPr>
                <w:rFonts w:ascii="Palatino Linotype" w:hAnsi="Palatino Linotype"/>
                <w:i/>
                <w:lang w:val="en-US"/>
              </w:rPr>
              <w:t xml:space="preserve">. </w:t>
            </w:r>
          </w:p>
        </w:tc>
      </w:tr>
    </w:tbl>
    <w:p w14:paraId="63032930" w14:textId="417EAA94" w:rsidR="00146A0A" w:rsidRDefault="00146A0A" w:rsidP="00B7136B">
      <w:pP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</w:p>
    <w:p w14:paraId="3362D718" w14:textId="77777777" w:rsidR="00146A0A" w:rsidRDefault="00146A0A">
      <w:pPr>
        <w:spacing w:after="20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br w:type="page"/>
      </w:r>
    </w:p>
    <w:p w14:paraId="6816E99C" w14:textId="22D7D214" w:rsidR="00146A0A" w:rsidRPr="0012658A" w:rsidRDefault="00146A0A" w:rsidP="00146A0A">
      <w:pPr>
        <w:pBdr>
          <w:bottom w:val="single" w:sz="4" w:space="1" w:color="auto"/>
        </w:pBdr>
        <w:tabs>
          <w:tab w:val="left" w:pos="5576"/>
        </w:tabs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lastRenderedPageBreak/>
        <w:t xml:space="preserve">SUPPLEMENTARY: </w:t>
      </w:r>
    </w:p>
    <w:p w14:paraId="2AD5CE33" w14:textId="675453EA" w:rsidR="00146A0A" w:rsidRPr="00146A0A" w:rsidRDefault="00146A0A">
      <w:pPr>
        <w:spacing w:after="200"/>
        <w:rPr>
          <w:rFonts w:ascii="Palatino Linotype" w:hAnsi="Palatino Linotype"/>
          <w:b/>
          <w:bCs/>
        </w:rPr>
      </w:pP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76"/>
        <w:gridCol w:w="7052"/>
      </w:tblGrid>
      <w:tr w:rsidR="00146A0A" w:rsidRPr="002932B2" w14:paraId="3EB840ED" w14:textId="77777777" w:rsidTr="006D7EC1">
        <w:tc>
          <w:tcPr>
            <w:tcW w:w="9628" w:type="dxa"/>
            <w:gridSpan w:val="2"/>
          </w:tcPr>
          <w:p w14:paraId="2915A719" w14:textId="66AA4F4E" w:rsidR="00146A0A" w:rsidRPr="009921DD" w:rsidRDefault="00146A0A">
            <w:pPr>
              <w:spacing w:after="200"/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 w:rsidRPr="009921DD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A complete book, antology or collection:</w:t>
            </w:r>
          </w:p>
        </w:tc>
      </w:tr>
      <w:tr w:rsidR="00146A0A" w:rsidRPr="00C76D3F" w14:paraId="0C6E671A" w14:textId="77777777" w:rsidTr="006D7EC1">
        <w:tc>
          <w:tcPr>
            <w:tcW w:w="2576" w:type="dxa"/>
          </w:tcPr>
          <w:p w14:paraId="3D9F8B94" w14:textId="0E7A9F05" w:rsidR="00146A0A" w:rsidRPr="00146A0A" w:rsidRDefault="00146A0A">
            <w:pPr>
              <w:spacing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bibliography:</w:t>
            </w:r>
          </w:p>
        </w:tc>
        <w:tc>
          <w:tcPr>
            <w:tcW w:w="7052" w:type="dxa"/>
          </w:tcPr>
          <w:p w14:paraId="2CBA918C" w14:textId="22E9E07E" w:rsidR="00146A0A" w:rsidRPr="00146A0A" w:rsidRDefault="00146A0A" w:rsidP="000A0349">
            <w:pPr>
              <w:pStyle w:val="Reference"/>
              <w:ind w:left="0" w:firstLine="0"/>
              <w:rPr>
                <w:color w:val="auto"/>
                <w:lang w:val="fr-BE"/>
              </w:rPr>
            </w:pPr>
            <w:r w:rsidRPr="00146A0A">
              <w:rPr>
                <w:color w:val="auto"/>
                <w:lang w:val="en-GB"/>
              </w:rPr>
              <w:t>Bernauer, James, and Jeremy Carrette</w:t>
            </w:r>
            <w:r w:rsidR="006B7314">
              <w:rPr>
                <w:color w:val="auto"/>
                <w:lang w:val="en-GB"/>
              </w:rPr>
              <w:t xml:space="preserve">, </w:t>
            </w:r>
            <w:r w:rsidRPr="00146A0A">
              <w:rPr>
                <w:color w:val="auto"/>
                <w:lang w:val="en-GB"/>
              </w:rPr>
              <w:t xml:space="preserve">ed., </w:t>
            </w:r>
            <w:r w:rsidR="00926487">
              <w:rPr>
                <w:i/>
                <w:iCs/>
                <w:color w:val="auto"/>
                <w:lang w:val="en-GB"/>
              </w:rPr>
              <w:t xml:space="preserve">Michel </w:t>
            </w:r>
            <w:r w:rsidRPr="00146A0A">
              <w:rPr>
                <w:i/>
                <w:iCs/>
                <w:color w:val="auto"/>
                <w:lang w:val="en-GB"/>
              </w:rPr>
              <w:t xml:space="preserve">Foucault and </w:t>
            </w:r>
            <w:r w:rsidR="00926487">
              <w:rPr>
                <w:i/>
                <w:iCs/>
                <w:color w:val="auto"/>
                <w:lang w:val="en-GB"/>
              </w:rPr>
              <w:t>T</w:t>
            </w:r>
            <w:r w:rsidRPr="00146A0A">
              <w:rPr>
                <w:i/>
                <w:iCs/>
                <w:color w:val="auto"/>
                <w:lang w:val="en-GB"/>
              </w:rPr>
              <w:t xml:space="preserve">heology: </w:t>
            </w:r>
            <w:r w:rsidR="00926487">
              <w:rPr>
                <w:i/>
                <w:iCs/>
                <w:color w:val="auto"/>
                <w:lang w:val="en-GB"/>
              </w:rPr>
              <w:t>T</w:t>
            </w:r>
            <w:r w:rsidRPr="00146A0A">
              <w:rPr>
                <w:i/>
                <w:iCs/>
                <w:color w:val="auto"/>
                <w:lang w:val="en-GB"/>
              </w:rPr>
              <w:t xml:space="preserve">he </w:t>
            </w:r>
            <w:r w:rsidR="00926487">
              <w:rPr>
                <w:i/>
                <w:iCs/>
                <w:color w:val="auto"/>
                <w:lang w:val="en-GB"/>
              </w:rPr>
              <w:t>P</w:t>
            </w:r>
            <w:r w:rsidRPr="00146A0A">
              <w:rPr>
                <w:i/>
                <w:iCs/>
                <w:color w:val="auto"/>
                <w:lang w:val="en-GB"/>
              </w:rPr>
              <w:t xml:space="preserve">olitics of </w:t>
            </w:r>
            <w:r w:rsidR="00926487">
              <w:rPr>
                <w:i/>
                <w:iCs/>
                <w:color w:val="auto"/>
                <w:lang w:val="en-GB"/>
              </w:rPr>
              <w:t>R</w:t>
            </w:r>
            <w:r w:rsidRPr="00146A0A">
              <w:rPr>
                <w:i/>
                <w:iCs/>
                <w:color w:val="auto"/>
                <w:lang w:val="en-GB"/>
              </w:rPr>
              <w:t>eligious experience</w:t>
            </w:r>
            <w:r w:rsidRPr="00146A0A">
              <w:rPr>
                <w:color w:val="auto"/>
                <w:lang w:val="en-GB"/>
              </w:rPr>
              <w:t xml:space="preserve">. </w:t>
            </w:r>
            <w:r w:rsidRPr="00146A0A">
              <w:rPr>
                <w:color w:val="auto"/>
                <w:lang w:val="fr-BE"/>
              </w:rPr>
              <w:t>Aldershot</w:t>
            </w:r>
            <w:r w:rsidR="000A0349">
              <w:rPr>
                <w:color w:val="auto"/>
                <w:lang w:val="fr-BE"/>
              </w:rPr>
              <w:t xml:space="preserve"> and </w:t>
            </w:r>
            <w:r w:rsidRPr="00146A0A">
              <w:rPr>
                <w:color w:val="auto"/>
                <w:lang w:val="fr-BE"/>
              </w:rPr>
              <w:t>Burlington, VT: Ashgate, 200</w:t>
            </w:r>
            <w:r w:rsidR="00107027">
              <w:rPr>
                <w:color w:val="auto"/>
                <w:lang w:val="fr-BE"/>
              </w:rPr>
              <w:t>4</w:t>
            </w:r>
            <w:r w:rsidRPr="00146A0A">
              <w:rPr>
                <w:color w:val="auto"/>
                <w:lang w:val="fr-BE"/>
              </w:rPr>
              <w:t>.</w:t>
            </w:r>
          </w:p>
        </w:tc>
      </w:tr>
      <w:tr w:rsidR="00146A0A" w:rsidRPr="00C76D3F" w14:paraId="6C010CF0" w14:textId="77777777" w:rsidTr="006D7EC1">
        <w:tc>
          <w:tcPr>
            <w:tcW w:w="2576" w:type="dxa"/>
          </w:tcPr>
          <w:p w14:paraId="63B60CC5" w14:textId="4A6DC0E1" w:rsidR="00146A0A" w:rsidRDefault="00146A0A" w:rsidP="009921DD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7052" w:type="dxa"/>
          </w:tcPr>
          <w:p w14:paraId="5A14D375" w14:textId="77777777" w:rsidR="00146A0A" w:rsidRPr="00146A0A" w:rsidRDefault="00146A0A" w:rsidP="009921DD">
            <w:pPr>
              <w:pStyle w:val="Reference"/>
              <w:spacing w:before="120"/>
              <w:rPr>
                <w:color w:val="auto"/>
                <w:lang w:val="en-GB"/>
              </w:rPr>
            </w:pPr>
          </w:p>
        </w:tc>
      </w:tr>
      <w:tr w:rsidR="001A6BDB" w:rsidRPr="002932B2" w14:paraId="5709D147" w14:textId="77777777" w:rsidTr="006D7EC1">
        <w:tc>
          <w:tcPr>
            <w:tcW w:w="9628" w:type="dxa"/>
            <w:gridSpan w:val="2"/>
          </w:tcPr>
          <w:p w14:paraId="69A76CE7" w14:textId="7C6C7389" w:rsidR="001A6BDB" w:rsidRPr="009921DD" w:rsidRDefault="001A6BDB" w:rsidP="00146A0A">
            <w:pPr>
              <w:pStyle w:val="Reference"/>
              <w:rPr>
                <w:b/>
                <w:bCs/>
                <w:sz w:val="24"/>
                <w:szCs w:val="24"/>
              </w:rPr>
            </w:pPr>
            <w:r w:rsidRPr="009921DD">
              <w:rPr>
                <w:b/>
                <w:bCs/>
                <w:sz w:val="24"/>
                <w:szCs w:val="24"/>
              </w:rPr>
              <w:t>Reference in body text in footnote</w:t>
            </w:r>
            <w:r w:rsidR="00C8764B" w:rsidRPr="009921D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A6BDB" w:rsidRPr="002932B2" w14:paraId="4C25E3C0" w14:textId="77777777" w:rsidTr="006D7EC1">
        <w:tc>
          <w:tcPr>
            <w:tcW w:w="2576" w:type="dxa"/>
          </w:tcPr>
          <w:p w14:paraId="38729406" w14:textId="12329D4C" w:rsidR="001A6BDB" w:rsidRPr="009921DD" w:rsidRDefault="001A6BDB" w:rsidP="00C8764B">
            <w:pPr>
              <w:spacing w:before="120" w:after="200"/>
              <w:rPr>
                <w:rFonts w:ascii="Palatino Linotype" w:hAnsi="Palatino Linotype"/>
                <w:lang w:val="en-US"/>
              </w:rPr>
            </w:pPr>
            <w:r w:rsidRPr="009921DD">
              <w:rPr>
                <w:rFonts w:ascii="Palatino Linotype" w:hAnsi="Palatino Linotype"/>
                <w:lang w:val="en-US"/>
              </w:rPr>
              <w:t xml:space="preserve">Example </w:t>
            </w:r>
            <w:r w:rsidR="00C8764B" w:rsidRPr="009921DD">
              <w:rPr>
                <w:rFonts w:ascii="Palatino Linotype" w:hAnsi="Palatino Linotype"/>
                <w:lang w:val="en-US"/>
              </w:rPr>
              <w:t xml:space="preserve">1) </w:t>
            </w:r>
          </w:p>
        </w:tc>
        <w:tc>
          <w:tcPr>
            <w:tcW w:w="7052" w:type="dxa"/>
          </w:tcPr>
          <w:p w14:paraId="1EA5727D" w14:textId="33EF0599" w:rsidR="001A6BDB" w:rsidRPr="00C8764B" w:rsidRDefault="00C8764B" w:rsidP="00C8764B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 w:rsidRPr="00EB28CD">
              <w:rPr>
                <w:rFonts w:ascii="Palatino Linotype" w:hAnsi="Palatino Linotype"/>
                <w:lang w:val="en-US"/>
              </w:rPr>
              <w:t xml:space="preserve">Borrowing terminology developed by Jacques Derrida in </w:t>
            </w:r>
            <w:r w:rsidRPr="00EB28CD">
              <w:rPr>
                <w:rFonts w:ascii="Palatino Linotype" w:hAnsi="Palatino Linotype"/>
                <w:i/>
                <w:iCs/>
                <w:lang w:val="en-US"/>
              </w:rPr>
              <w:t>La voix et le phénomène. Introduction au problème du signe dans la phénoménologie de Husserl</w:t>
            </w:r>
            <w:r w:rsidRPr="00EB28CD">
              <w:rPr>
                <w:rFonts w:ascii="Palatino Linotype" w:hAnsi="Palatino Linotype"/>
                <w:lang w:val="en-US"/>
              </w:rPr>
              <w:t xml:space="preserve"> (1967) one might characterize this examination of the way one is affected as an examination of “auto-affectation” (92-96): By turning towards the experience of being affected, “eyes open and ears cocked”, a rendering of the perceived impressions becomes perceptive that exceeds mere representation and re-renders them and “mobilizes them for a movement”, leading on and showing the way in directions that the senses are unable to anticipate.</w:t>
            </w:r>
          </w:p>
        </w:tc>
      </w:tr>
      <w:tr w:rsidR="00C8764B" w:rsidRPr="002932B2" w14:paraId="19DEB4E6" w14:textId="77777777" w:rsidTr="006D7EC1">
        <w:tc>
          <w:tcPr>
            <w:tcW w:w="2576" w:type="dxa"/>
          </w:tcPr>
          <w:p w14:paraId="6932AB60" w14:textId="27459EE7" w:rsidR="00C8764B" w:rsidRPr="009921DD" w:rsidRDefault="00C8764B" w:rsidP="00C8764B">
            <w:pPr>
              <w:spacing w:before="120" w:after="200"/>
              <w:rPr>
                <w:rFonts w:ascii="Palatino Linotype" w:hAnsi="Palatino Linotype"/>
                <w:lang w:val="en-US"/>
              </w:rPr>
            </w:pPr>
            <w:r w:rsidRPr="009921DD">
              <w:rPr>
                <w:rFonts w:ascii="Palatino Linotype" w:hAnsi="Palatino Linotype"/>
                <w:lang w:val="en-US"/>
              </w:rPr>
              <w:t>Example 2)</w:t>
            </w:r>
          </w:p>
        </w:tc>
        <w:tc>
          <w:tcPr>
            <w:tcW w:w="7052" w:type="dxa"/>
          </w:tcPr>
          <w:p w14:paraId="57E57C4F" w14:textId="12206489" w:rsidR="00C8764B" w:rsidRPr="00EB28CD" w:rsidRDefault="00C8764B" w:rsidP="00C8764B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Indeed</w:t>
            </w:r>
            <w:r w:rsidRPr="00EB28CD">
              <w:rPr>
                <w:rFonts w:ascii="Palatino Linotype" w:hAnsi="Palatino Linotype"/>
                <w:lang w:val="en-US"/>
              </w:rPr>
              <w:t xml:space="preserve">, </w:t>
            </w:r>
            <w:r>
              <w:rPr>
                <w:rFonts w:ascii="Palatino Linotype" w:hAnsi="Palatino Linotype"/>
                <w:lang w:val="en-US"/>
              </w:rPr>
              <w:t xml:space="preserve">Giogio </w:t>
            </w:r>
            <w:r w:rsidRPr="00EB28CD">
              <w:rPr>
                <w:rFonts w:ascii="Palatino Linotype" w:hAnsi="Palatino Linotype"/>
                <w:lang w:val="en-US"/>
              </w:rPr>
              <w:t>Agamben takes</w:t>
            </w:r>
            <w:r>
              <w:rPr>
                <w:rFonts w:ascii="Palatino Linotype" w:hAnsi="Palatino Linotype"/>
                <w:lang w:val="en-US"/>
              </w:rPr>
              <w:t xml:space="preserve"> in </w:t>
            </w:r>
            <w:r w:rsidRPr="00EB28CD">
              <w:rPr>
                <w:rFonts w:ascii="Palatino Linotype" w:hAnsi="Palatino Linotype"/>
                <w:lang w:val="en-US"/>
              </w:rPr>
              <w:t xml:space="preserve">“Bartleby, or On Contingency” [1993], in </w:t>
            </w:r>
            <w:r w:rsidRPr="00EB28CD">
              <w:rPr>
                <w:rFonts w:ascii="Palatino Linotype" w:hAnsi="Palatino Linotype"/>
                <w:i/>
                <w:lang w:val="en-US"/>
              </w:rPr>
              <w:t>Potentialities: Collected Essays in Philosophy,</w:t>
            </w:r>
            <w:r w:rsidRPr="00EB28CD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 xml:space="preserve">ed. Daniel Heller-Roazen (1999), </w:t>
            </w:r>
            <w:r w:rsidRPr="00EB28CD">
              <w:rPr>
                <w:rFonts w:ascii="Palatino Linotype" w:hAnsi="Palatino Linotype"/>
                <w:lang w:val="en-US"/>
              </w:rPr>
              <w:t xml:space="preserve">a particular interest in the “cardinal secret” that “all potential to be or to do something is always also potential not to be or not to do” </w:t>
            </w:r>
            <w:r>
              <w:rPr>
                <w:rFonts w:ascii="Palatino Linotype" w:hAnsi="Palatino Linotype"/>
                <w:lang w:val="en-US"/>
              </w:rPr>
              <w:t xml:space="preserve">(245), </w:t>
            </w:r>
            <w:r w:rsidRPr="00EB28CD">
              <w:rPr>
                <w:rFonts w:ascii="Palatino Linotype" w:hAnsi="Palatino Linotype"/>
                <w:lang w:val="en-US"/>
              </w:rPr>
              <w:t xml:space="preserve">and thus foregrounds complete or perfect potentiality, or </w:t>
            </w:r>
            <w:r>
              <w:rPr>
                <w:rFonts w:ascii="Palatino Linotype" w:hAnsi="Palatino Linotype"/>
                <w:lang w:val="en-US"/>
              </w:rPr>
              <w:t>the potentiality not to.</w:t>
            </w:r>
          </w:p>
        </w:tc>
      </w:tr>
      <w:tr w:rsidR="00C8764B" w:rsidRPr="002932B2" w14:paraId="4189B3FE" w14:textId="77777777" w:rsidTr="006D7EC1">
        <w:tc>
          <w:tcPr>
            <w:tcW w:w="2576" w:type="dxa"/>
          </w:tcPr>
          <w:p w14:paraId="3C9DA7C1" w14:textId="77777777" w:rsidR="00C8764B" w:rsidRDefault="00C8764B" w:rsidP="00C8764B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7052" w:type="dxa"/>
          </w:tcPr>
          <w:p w14:paraId="3D433502" w14:textId="77777777" w:rsidR="00C8764B" w:rsidRDefault="00C8764B" w:rsidP="00C8764B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iCs/>
                <w:lang w:val="en-US"/>
              </w:rPr>
            </w:pPr>
            <w:r>
              <w:rPr>
                <w:rFonts w:ascii="Palatino Linotype" w:hAnsi="Palatino Linotype"/>
                <w:i/>
                <w:iCs/>
                <w:lang w:val="en-US"/>
              </w:rPr>
              <w:t>Please note that the full reference should appear in the bibliography.</w:t>
            </w:r>
          </w:p>
          <w:p w14:paraId="07396FFB" w14:textId="0386FAD4" w:rsidR="002C52BD" w:rsidRPr="00C8764B" w:rsidRDefault="002C52BD" w:rsidP="002C52BD">
            <w:pPr>
              <w:tabs>
                <w:tab w:val="left" w:pos="5576"/>
              </w:tabs>
              <w:spacing w:before="240"/>
              <w:jc w:val="right"/>
              <w:rPr>
                <w:rFonts w:ascii="Palatino Linotype" w:hAnsi="Palatino Linotype"/>
                <w:i/>
                <w:iCs/>
                <w:lang w:val="en-US"/>
              </w:rPr>
            </w:pPr>
          </w:p>
        </w:tc>
      </w:tr>
      <w:tr w:rsidR="00C8764B" w:rsidRPr="002932B2" w14:paraId="710D7CFA" w14:textId="77777777" w:rsidTr="006D7EC1">
        <w:tc>
          <w:tcPr>
            <w:tcW w:w="2576" w:type="dxa"/>
          </w:tcPr>
          <w:p w14:paraId="735528AA" w14:textId="77777777" w:rsidR="00C8764B" w:rsidRDefault="00C8764B" w:rsidP="00C8764B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7052" w:type="dxa"/>
          </w:tcPr>
          <w:p w14:paraId="2505F825" w14:textId="77777777" w:rsidR="00C8764B" w:rsidRDefault="00C8764B" w:rsidP="00C8764B">
            <w:pPr>
              <w:tabs>
                <w:tab w:val="left" w:pos="5576"/>
              </w:tabs>
              <w:spacing w:before="120"/>
              <w:jc w:val="right"/>
              <w:rPr>
                <w:rFonts w:ascii="Palatino Linotype" w:hAnsi="Palatino Linotype"/>
                <w:i/>
                <w:iCs/>
                <w:lang w:val="en-US"/>
              </w:rPr>
            </w:pPr>
          </w:p>
        </w:tc>
      </w:tr>
      <w:tr w:rsidR="00C8764B" w:rsidRPr="002932B2" w14:paraId="747935CA" w14:textId="77777777" w:rsidTr="006D7EC1">
        <w:tc>
          <w:tcPr>
            <w:tcW w:w="9628" w:type="dxa"/>
            <w:gridSpan w:val="2"/>
          </w:tcPr>
          <w:p w14:paraId="1620696D" w14:textId="55ED0390" w:rsidR="00C8764B" w:rsidRPr="009921DD" w:rsidRDefault="009921DD" w:rsidP="00163806">
            <w:pPr>
              <w:pStyle w:val="Reference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>Multip</w:t>
            </w:r>
            <w:r w:rsidR="00A015B2">
              <w:rPr>
                <w:b/>
                <w:bCs/>
                <w:color w:val="auto"/>
                <w:sz w:val="24"/>
                <w:szCs w:val="24"/>
                <w:lang w:val="en-GB"/>
              </w:rPr>
              <w:t>l</w:t>
            </w:r>
            <w:r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>e</w:t>
            </w:r>
            <w:r w:rsidR="00C8764B"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r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(more than </w:t>
            </w:r>
            <w:r w:rsidR="00C8764B"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>two</w:t>
            </w:r>
            <w:r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 xml:space="preserve">) </w:t>
            </w:r>
            <w:r w:rsidR="00C8764B"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>authors:</w:t>
            </w:r>
          </w:p>
        </w:tc>
      </w:tr>
      <w:tr w:rsidR="00C8764B" w:rsidRPr="004B2B00" w14:paraId="79EA1EB9" w14:textId="77777777" w:rsidTr="006D7EC1">
        <w:tc>
          <w:tcPr>
            <w:tcW w:w="2576" w:type="dxa"/>
          </w:tcPr>
          <w:p w14:paraId="69117340" w14:textId="255CBB6B" w:rsidR="00C8764B" w:rsidRDefault="00C8764B" w:rsidP="00163806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footnotes:</w:t>
            </w:r>
          </w:p>
        </w:tc>
        <w:tc>
          <w:tcPr>
            <w:tcW w:w="7052" w:type="dxa"/>
          </w:tcPr>
          <w:p w14:paraId="5D7F5B9B" w14:textId="1A7EDC98" w:rsidR="00C8764B" w:rsidRPr="00C8764B" w:rsidRDefault="00C8764B" w:rsidP="00163806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All author names appear first time mentioned. Subsequently, only 1</w:t>
            </w:r>
            <w:r w:rsidRPr="00C8764B">
              <w:rPr>
                <w:rFonts w:ascii="Palatino Linotype" w:hAnsi="Palatino Linotype"/>
                <w:vertAlign w:val="superscript"/>
                <w:lang w:val="en-US"/>
              </w:rPr>
              <w:t>st</w:t>
            </w:r>
            <w:r>
              <w:rPr>
                <w:rFonts w:ascii="Palatino Linotype" w:hAnsi="Palatino Linotype"/>
                <w:lang w:val="en-US"/>
              </w:rPr>
              <w:t xml:space="preserve"> author et al. </w:t>
            </w:r>
          </w:p>
        </w:tc>
      </w:tr>
      <w:tr w:rsidR="00C8764B" w:rsidRPr="004B2B00" w14:paraId="4C5C9080" w14:textId="77777777" w:rsidTr="006D7EC1">
        <w:tc>
          <w:tcPr>
            <w:tcW w:w="2576" w:type="dxa"/>
          </w:tcPr>
          <w:p w14:paraId="24D1DA85" w14:textId="46D7B092" w:rsidR="00C8764B" w:rsidRDefault="00C8764B" w:rsidP="00C8764B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bibliography:</w:t>
            </w:r>
          </w:p>
        </w:tc>
        <w:tc>
          <w:tcPr>
            <w:tcW w:w="7052" w:type="dxa"/>
          </w:tcPr>
          <w:p w14:paraId="21B8DF55" w14:textId="39DBB482" w:rsidR="00C8764B" w:rsidRPr="00C8764B" w:rsidRDefault="00C8764B" w:rsidP="00C8764B">
            <w:pPr>
              <w:tabs>
                <w:tab w:val="left" w:pos="5576"/>
              </w:tabs>
              <w:spacing w:before="24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All author names are stated.</w:t>
            </w:r>
          </w:p>
        </w:tc>
      </w:tr>
      <w:tr w:rsidR="009921DD" w:rsidRPr="004B2B00" w14:paraId="31360270" w14:textId="77777777" w:rsidTr="006D7EC1">
        <w:tc>
          <w:tcPr>
            <w:tcW w:w="2576" w:type="dxa"/>
          </w:tcPr>
          <w:p w14:paraId="4C1F5702" w14:textId="77777777" w:rsidR="009921DD" w:rsidRDefault="009921DD" w:rsidP="00C8764B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7052" w:type="dxa"/>
          </w:tcPr>
          <w:p w14:paraId="6959B307" w14:textId="77777777" w:rsidR="009921DD" w:rsidRDefault="009921DD" w:rsidP="00C8764B">
            <w:pPr>
              <w:tabs>
                <w:tab w:val="left" w:pos="5576"/>
              </w:tabs>
              <w:spacing w:before="240"/>
              <w:rPr>
                <w:rFonts w:ascii="Palatino Linotype" w:hAnsi="Palatino Linotype"/>
                <w:lang w:val="en-US"/>
              </w:rPr>
            </w:pPr>
          </w:p>
        </w:tc>
      </w:tr>
      <w:tr w:rsidR="009921DD" w:rsidRPr="001A6BDB" w14:paraId="2713B8BE" w14:textId="77777777" w:rsidTr="006D7EC1">
        <w:tc>
          <w:tcPr>
            <w:tcW w:w="9628" w:type="dxa"/>
            <w:gridSpan w:val="2"/>
          </w:tcPr>
          <w:p w14:paraId="36B70A52" w14:textId="374A4DD0" w:rsidR="009921DD" w:rsidRPr="001A6BDB" w:rsidRDefault="009921DD" w:rsidP="00163806">
            <w:pPr>
              <w:pStyle w:val="Reference"/>
              <w:rPr>
                <w:b/>
                <w:bCs/>
                <w:color w:val="auto"/>
                <w:lang w:val="en-GB"/>
              </w:rPr>
            </w:pPr>
            <w:r>
              <w:rPr>
                <w:b/>
                <w:bCs/>
                <w:color w:val="auto"/>
                <w:lang w:val="en-GB"/>
              </w:rPr>
              <w:t>Dissertation:</w:t>
            </w:r>
          </w:p>
        </w:tc>
      </w:tr>
      <w:tr w:rsidR="009921DD" w:rsidRPr="004B2B00" w14:paraId="4462FCDE" w14:textId="77777777" w:rsidTr="006D7EC1">
        <w:tc>
          <w:tcPr>
            <w:tcW w:w="2576" w:type="dxa"/>
          </w:tcPr>
          <w:p w14:paraId="3AA31968" w14:textId="77777777" w:rsidR="009921DD" w:rsidRDefault="009921DD" w:rsidP="00163806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footnotes:</w:t>
            </w:r>
          </w:p>
        </w:tc>
        <w:tc>
          <w:tcPr>
            <w:tcW w:w="7052" w:type="dxa"/>
          </w:tcPr>
          <w:p w14:paraId="194F6BE3" w14:textId="77777777" w:rsidR="009921DD" w:rsidRPr="00D76D1A" w:rsidRDefault="009921DD" w:rsidP="009921DD">
            <w:pPr>
              <w:rPr>
                <w:rFonts w:ascii="Palatino Linotype" w:hAnsi="Palatino Linotype"/>
                <w:lang w:val="en-US"/>
              </w:rPr>
            </w:pPr>
            <w:r w:rsidRPr="00D76D1A">
              <w:rPr>
                <w:rFonts w:ascii="Palatino Linotype" w:hAnsi="Palatino Linotype"/>
                <w:lang w:val="en-US"/>
              </w:rPr>
              <w:t>First</w:t>
            </w:r>
            <w:r w:rsidRPr="00D76D1A">
              <w:rPr>
                <w:rFonts w:ascii="Palatino Linotype" w:hAnsi="Palatino Linotype"/>
                <w:bCs/>
                <w:lang w:val="en-US"/>
              </w:rPr>
              <w:t xml:space="preserve"> Name Last Name</w:t>
            </w:r>
            <w:r>
              <w:rPr>
                <w:rFonts w:ascii="Palatino Linotype" w:hAnsi="Palatino Linotype"/>
                <w:lang w:val="en-US"/>
              </w:rPr>
              <w:t xml:space="preserve">, </w:t>
            </w:r>
            <w:r>
              <w:rPr>
                <w:rFonts w:ascii="Palatino Linotype" w:hAnsi="Palatino Linotype"/>
                <w:b/>
                <w:bCs/>
                <w:lang w:val="en-US"/>
              </w:rPr>
              <w:t>“</w:t>
            </w:r>
            <w:r w:rsidRPr="00D76D1A">
              <w:rPr>
                <w:rFonts w:ascii="Palatino Linotype" w:hAnsi="Palatino Linotype"/>
                <w:lang w:val="en-US"/>
              </w:rPr>
              <w:t>Thesis/Dissertation Title</w:t>
            </w:r>
            <w:r>
              <w:rPr>
                <w:rFonts w:ascii="Palatino Linotype" w:hAnsi="Palatino Linotype"/>
                <w:b/>
                <w:bCs/>
                <w:lang w:val="en-US"/>
              </w:rPr>
              <w:t>”</w:t>
            </w:r>
            <w:r w:rsidRPr="00D76D1A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(</w:t>
            </w:r>
            <w:r w:rsidRPr="00D76D1A">
              <w:rPr>
                <w:rFonts w:ascii="Palatino Linotype" w:hAnsi="Palatino Linotype"/>
                <w:lang w:val="en-US"/>
              </w:rPr>
              <w:t>Year</w:t>
            </w:r>
            <w:r>
              <w:rPr>
                <w:rFonts w:ascii="Palatino Linotype" w:hAnsi="Palatino Linotype"/>
                <w:lang w:val="en-US"/>
              </w:rPr>
              <w:t>)</w:t>
            </w:r>
            <w:r w:rsidRPr="00D76D1A">
              <w:rPr>
                <w:rFonts w:ascii="Palatino Linotype" w:hAnsi="Palatino Linotype"/>
                <w:b/>
                <w:bCs/>
                <w:lang w:val="en-US"/>
              </w:rPr>
              <w:t>.</w:t>
            </w:r>
          </w:p>
          <w:p w14:paraId="1E127018" w14:textId="0A84AB1E" w:rsidR="009921DD" w:rsidRPr="00C8764B" w:rsidRDefault="009921DD" w:rsidP="00163806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</w:p>
        </w:tc>
      </w:tr>
      <w:tr w:rsidR="009921DD" w:rsidRPr="004B2B00" w14:paraId="3B8349E8" w14:textId="77777777" w:rsidTr="006D7EC1">
        <w:tc>
          <w:tcPr>
            <w:tcW w:w="2576" w:type="dxa"/>
          </w:tcPr>
          <w:p w14:paraId="4C39777E" w14:textId="77777777" w:rsidR="009921DD" w:rsidRDefault="009921DD" w:rsidP="00C8764B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7052" w:type="dxa"/>
          </w:tcPr>
          <w:p w14:paraId="53A9FE08" w14:textId="26E942CB" w:rsidR="009921DD" w:rsidRDefault="009921DD" w:rsidP="009921DD">
            <w:pPr>
              <w:rPr>
                <w:rFonts w:ascii="Palatino Linotype" w:hAnsi="Palatino Linotype"/>
                <w:lang w:val="en-US"/>
              </w:rPr>
            </w:pPr>
            <w:r w:rsidRPr="00D76D1A">
              <w:rPr>
                <w:rFonts w:ascii="Palatino Linotype" w:hAnsi="Palatino Linotype"/>
                <w:lang w:val="en-US"/>
              </w:rPr>
              <w:t>Last</w:t>
            </w:r>
            <w:r w:rsidRPr="00D76D1A">
              <w:rPr>
                <w:rFonts w:ascii="Palatino Linotype" w:hAnsi="Palatino Linotype"/>
                <w:b/>
                <w:bCs/>
                <w:lang w:val="en-US"/>
              </w:rPr>
              <w:t>, </w:t>
            </w:r>
            <w:r w:rsidRPr="00D76D1A">
              <w:rPr>
                <w:rFonts w:ascii="Palatino Linotype" w:hAnsi="Palatino Linotype"/>
                <w:lang w:val="en-US"/>
              </w:rPr>
              <w:t>First</w:t>
            </w:r>
            <w:r w:rsidRPr="00D76D1A">
              <w:rPr>
                <w:rFonts w:ascii="Palatino Linotype" w:hAnsi="Palatino Linotype"/>
                <w:b/>
                <w:bCs/>
                <w:lang w:val="en-US"/>
              </w:rPr>
              <w:t> </w:t>
            </w:r>
            <w:r w:rsidRPr="00D76D1A">
              <w:rPr>
                <w:rFonts w:ascii="Palatino Linotype" w:hAnsi="Palatino Linotype"/>
                <w:lang w:val="en-US"/>
              </w:rPr>
              <w:t>M</w:t>
            </w:r>
            <w:r>
              <w:rPr>
                <w:rFonts w:ascii="Palatino Linotype" w:hAnsi="Palatino Linotype"/>
                <w:b/>
                <w:bCs/>
                <w:lang w:val="en-US"/>
              </w:rPr>
              <w:t>. “</w:t>
            </w:r>
            <w:r w:rsidRPr="00D76D1A">
              <w:rPr>
                <w:rFonts w:ascii="Palatino Linotype" w:hAnsi="Palatino Linotype"/>
                <w:lang w:val="en-US"/>
              </w:rPr>
              <w:t>Thesis/Dissertation Title</w:t>
            </w:r>
            <w:r>
              <w:rPr>
                <w:rFonts w:ascii="Palatino Linotype" w:hAnsi="Palatino Linotype"/>
                <w:b/>
                <w:bCs/>
                <w:lang w:val="en-US"/>
              </w:rPr>
              <w:t>”,</w:t>
            </w:r>
            <w:r w:rsidRPr="00D76D1A">
              <w:rPr>
                <w:rFonts w:ascii="Palatino Linotype" w:hAnsi="Palatino Linotype"/>
                <w:b/>
                <w:bCs/>
                <w:lang w:val="en-US"/>
              </w:rPr>
              <w:t xml:space="preserve"> </w:t>
            </w:r>
            <w:r w:rsidRPr="00D76D1A">
              <w:rPr>
                <w:rFonts w:ascii="Palatino Linotype" w:hAnsi="Palatino Linotype"/>
                <w:bCs/>
                <w:lang w:val="en-US"/>
              </w:rPr>
              <w:t>PhD diss., </w:t>
            </w:r>
            <w:r w:rsidRPr="00D76D1A">
              <w:rPr>
                <w:rFonts w:ascii="Palatino Linotype" w:hAnsi="Palatino Linotype"/>
                <w:lang w:val="en-US"/>
              </w:rPr>
              <w:t>[OR]</w:t>
            </w:r>
            <w:r w:rsidRPr="00D76D1A">
              <w:rPr>
                <w:rFonts w:ascii="Palatino Linotype" w:hAnsi="Palatino Linotype"/>
                <w:bCs/>
                <w:lang w:val="en-US"/>
              </w:rPr>
              <w:t> Master's thesis,</w:t>
            </w:r>
            <w:r w:rsidRPr="00D76D1A">
              <w:rPr>
                <w:rFonts w:ascii="Palatino Linotype" w:hAnsi="Palatino Linotype"/>
                <w:b/>
                <w:bCs/>
                <w:lang w:val="en-US"/>
              </w:rPr>
              <w:t> </w:t>
            </w:r>
            <w:r w:rsidRPr="00D76D1A">
              <w:rPr>
                <w:rFonts w:ascii="Palatino Linotype" w:hAnsi="Palatino Linotype"/>
                <w:lang w:val="en-US"/>
              </w:rPr>
              <w:t>Academic institution</w:t>
            </w:r>
            <w:r w:rsidRPr="00D76D1A">
              <w:rPr>
                <w:rFonts w:ascii="Palatino Linotype" w:hAnsi="Palatino Linotype"/>
                <w:b/>
                <w:bCs/>
                <w:lang w:val="en-US"/>
              </w:rPr>
              <w:t>, </w:t>
            </w:r>
            <w:r w:rsidRPr="00D76D1A">
              <w:rPr>
                <w:rFonts w:ascii="Palatino Linotype" w:hAnsi="Palatino Linotype"/>
                <w:lang w:val="en-US"/>
              </w:rPr>
              <w:t>Year</w:t>
            </w:r>
            <w:r w:rsidRPr="00D76D1A">
              <w:rPr>
                <w:rFonts w:ascii="Palatino Linotype" w:hAnsi="Palatino Linotype"/>
                <w:b/>
                <w:bCs/>
                <w:lang w:val="en-US"/>
              </w:rPr>
              <w:t>.</w:t>
            </w:r>
          </w:p>
        </w:tc>
      </w:tr>
      <w:tr w:rsidR="009921DD" w:rsidRPr="004B2B00" w14:paraId="1752A161" w14:textId="77777777" w:rsidTr="006D7EC1">
        <w:tc>
          <w:tcPr>
            <w:tcW w:w="2576" w:type="dxa"/>
          </w:tcPr>
          <w:p w14:paraId="33529A9F" w14:textId="77777777" w:rsidR="009921DD" w:rsidRDefault="009921DD" w:rsidP="00C8764B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7052" w:type="dxa"/>
          </w:tcPr>
          <w:p w14:paraId="0302A3CD" w14:textId="77777777" w:rsidR="009921DD" w:rsidRPr="00D76D1A" w:rsidRDefault="009921DD" w:rsidP="009921DD">
            <w:pPr>
              <w:rPr>
                <w:rFonts w:ascii="Palatino Linotype" w:hAnsi="Palatino Linotype"/>
                <w:lang w:val="en-US"/>
              </w:rPr>
            </w:pPr>
          </w:p>
        </w:tc>
      </w:tr>
      <w:tr w:rsidR="009921DD" w:rsidRPr="001A6BDB" w14:paraId="5BF4BD8C" w14:textId="77777777" w:rsidTr="006D7EC1">
        <w:tc>
          <w:tcPr>
            <w:tcW w:w="9628" w:type="dxa"/>
            <w:gridSpan w:val="2"/>
          </w:tcPr>
          <w:p w14:paraId="73E965D6" w14:textId="78891E3C" w:rsidR="009921DD" w:rsidRPr="009921DD" w:rsidRDefault="009921DD" w:rsidP="00163806">
            <w:pPr>
              <w:pStyle w:val="Reference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  <w:r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>Webpage:</w:t>
            </w:r>
          </w:p>
        </w:tc>
      </w:tr>
      <w:tr w:rsidR="009921DD" w:rsidRPr="004B2B00" w14:paraId="6087F59E" w14:textId="77777777" w:rsidTr="006D7EC1">
        <w:tc>
          <w:tcPr>
            <w:tcW w:w="2576" w:type="dxa"/>
          </w:tcPr>
          <w:p w14:paraId="571898F9" w14:textId="77777777" w:rsidR="009921DD" w:rsidRDefault="009921DD" w:rsidP="009921DD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footnotes:</w:t>
            </w:r>
          </w:p>
        </w:tc>
        <w:tc>
          <w:tcPr>
            <w:tcW w:w="7052" w:type="dxa"/>
          </w:tcPr>
          <w:p w14:paraId="65B15E9F" w14:textId="78143CFD" w:rsidR="009921DD" w:rsidRPr="00C8764B" w:rsidRDefault="009921DD" w:rsidP="009921DD">
            <w:pPr>
              <w:spacing w:before="12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First Name Last Name,</w:t>
            </w:r>
            <w:r w:rsidRPr="00C2514D">
              <w:rPr>
                <w:rFonts w:ascii="Palatino Linotype" w:hAnsi="Palatino Linotype"/>
                <w:lang w:val="en-US"/>
              </w:rPr>
              <w:t xml:space="preserve"> “Page Title</w:t>
            </w:r>
            <w:r>
              <w:rPr>
                <w:rFonts w:ascii="Palatino Linotype" w:hAnsi="Palatino Linotype"/>
                <w:lang w:val="en-US"/>
              </w:rPr>
              <w:t>,</w:t>
            </w:r>
            <w:r w:rsidRPr="00C2514D">
              <w:rPr>
                <w:rFonts w:ascii="Palatino Linotype" w:hAnsi="Palatino Linotype"/>
                <w:lang w:val="en-US"/>
              </w:rPr>
              <w:t>” Website Title. Web Address (</w:t>
            </w:r>
            <w:r w:rsidR="004B2B00">
              <w:rPr>
                <w:rFonts w:ascii="Palatino Linotype" w:hAnsi="Palatino Linotype"/>
                <w:lang w:val="en-US"/>
              </w:rPr>
              <w:t>accessed</w:t>
            </w:r>
            <w:r w:rsidRPr="00C2514D">
              <w:rPr>
                <w:rFonts w:ascii="Palatino Linotype" w:hAnsi="Palatino Linotype"/>
                <w:lang w:val="en-US"/>
              </w:rPr>
              <w:t xml:space="preserve"> Date Acces</w:t>
            </w:r>
            <w:r w:rsidR="004B2B00">
              <w:rPr>
                <w:rFonts w:ascii="Palatino Linotype" w:hAnsi="Palatino Linotype"/>
                <w:lang w:val="en-US"/>
              </w:rPr>
              <w:t>sed).</w:t>
            </w:r>
          </w:p>
        </w:tc>
      </w:tr>
      <w:tr w:rsidR="009921DD" w:rsidRPr="004B2B00" w14:paraId="1CD7B4ED" w14:textId="77777777" w:rsidTr="006D7EC1">
        <w:tc>
          <w:tcPr>
            <w:tcW w:w="2576" w:type="dxa"/>
          </w:tcPr>
          <w:p w14:paraId="4A912663" w14:textId="691DF217" w:rsidR="009921DD" w:rsidRPr="009921DD" w:rsidRDefault="009921DD" w:rsidP="009921DD">
            <w:pPr>
              <w:spacing w:before="120" w:after="200"/>
              <w:rPr>
                <w:rFonts w:ascii="Palatino Linotype" w:hAnsi="Palatino Linotype"/>
                <w:lang w:val="en-US"/>
              </w:rPr>
            </w:pPr>
            <w:r w:rsidRPr="009921DD">
              <w:rPr>
                <w:rFonts w:ascii="Palatino Linotype" w:hAnsi="Palatino Linotype"/>
                <w:lang w:val="en-US"/>
              </w:rPr>
              <w:t>Example:</w:t>
            </w:r>
          </w:p>
        </w:tc>
        <w:tc>
          <w:tcPr>
            <w:tcW w:w="7052" w:type="dxa"/>
          </w:tcPr>
          <w:p w14:paraId="3154B737" w14:textId="77777777" w:rsidR="009921DD" w:rsidRPr="002932B2" w:rsidRDefault="009921DD" w:rsidP="009921DD">
            <w:pPr>
              <w:spacing w:before="120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John Smith, “Obama inaugurated as President,” CNN.com. </w:t>
            </w:r>
            <w:hyperlink r:id="rId11" w:history="1">
              <w:r w:rsidR="00134378" w:rsidRPr="002932B2">
                <w:rPr>
                  <w:rStyle w:val="Hyperlink"/>
                  <w:rFonts w:ascii="Palatino Linotype" w:hAnsi="Palatino Linotype"/>
                  <w:color w:val="000000" w:themeColor="text1"/>
                  <w:lang w:val="en-US"/>
                </w:rPr>
                <w:t>http://www.cnn.com/POLITICS/01/21/obama_inaugurated/index.html</w:t>
              </w:r>
            </w:hyperlink>
            <w:r w:rsidR="00134378"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>(</w:t>
            </w:r>
            <w:r w:rsidR="004B2B00" w:rsidRPr="002932B2">
              <w:rPr>
                <w:rFonts w:ascii="Palatino Linotype" w:hAnsi="Palatino Linotype"/>
                <w:color w:val="000000" w:themeColor="text1"/>
                <w:lang w:val="en-US"/>
              </w:rPr>
              <w:t>accessed</w:t>
            </w: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February 1, 2009).</w:t>
            </w:r>
          </w:p>
          <w:p w14:paraId="7F6FA13A" w14:textId="1AB92188" w:rsidR="002C52BD" w:rsidRPr="002932B2" w:rsidRDefault="002C52BD" w:rsidP="002C52BD">
            <w:pPr>
              <w:spacing w:before="120"/>
              <w:jc w:val="right"/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</w:pPr>
            <w:r w:rsidRPr="002932B2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In the footnote, if there is no author given,</w:t>
            </w:r>
            <w:r w:rsidRPr="002932B2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br/>
              <w:t>begin with the title of the page.</w:t>
            </w:r>
          </w:p>
          <w:p w14:paraId="3D7A6DEB" w14:textId="2D9670BC" w:rsidR="002C52BD" w:rsidRPr="002932B2" w:rsidRDefault="002C52BD" w:rsidP="009921DD">
            <w:pPr>
              <w:spacing w:before="120"/>
              <w:rPr>
                <w:rFonts w:ascii="Palatino Linotype" w:hAnsi="Palatino Linotype"/>
                <w:color w:val="000000" w:themeColor="text1"/>
                <w:lang w:val="en-US"/>
              </w:rPr>
            </w:pPr>
          </w:p>
        </w:tc>
      </w:tr>
      <w:tr w:rsidR="009921DD" w:rsidRPr="004B2B00" w14:paraId="2C284121" w14:textId="77777777" w:rsidTr="006D7EC1">
        <w:tc>
          <w:tcPr>
            <w:tcW w:w="2576" w:type="dxa"/>
          </w:tcPr>
          <w:p w14:paraId="2DE4B460" w14:textId="6208FEA3" w:rsidR="009921DD" w:rsidRDefault="009921DD" w:rsidP="009921DD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bibliography:</w:t>
            </w:r>
          </w:p>
        </w:tc>
        <w:tc>
          <w:tcPr>
            <w:tcW w:w="7052" w:type="dxa"/>
          </w:tcPr>
          <w:p w14:paraId="39E89EFE" w14:textId="42F420A3" w:rsidR="009921DD" w:rsidRPr="002932B2" w:rsidRDefault="009921DD" w:rsidP="009921DD">
            <w:pPr>
              <w:spacing w:before="120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>Last Name, First Name, “Page Title,” Website Title. Web Address (</w:t>
            </w:r>
            <w:r w:rsidR="00CF5AB0" w:rsidRPr="002932B2">
              <w:rPr>
                <w:rFonts w:ascii="Palatino Linotype" w:hAnsi="Palatino Linotype"/>
                <w:color w:val="000000" w:themeColor="text1"/>
                <w:lang w:val="en-US"/>
              </w:rPr>
              <w:t>accessed</w:t>
            </w: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Date Accessed).</w:t>
            </w:r>
          </w:p>
        </w:tc>
      </w:tr>
      <w:tr w:rsidR="009921DD" w:rsidRPr="004B2B00" w14:paraId="3136FDF0" w14:textId="77777777" w:rsidTr="006D7EC1">
        <w:tc>
          <w:tcPr>
            <w:tcW w:w="2576" w:type="dxa"/>
          </w:tcPr>
          <w:p w14:paraId="3F9AD135" w14:textId="3B5A58A4" w:rsidR="009921DD" w:rsidRPr="009921DD" w:rsidRDefault="009921DD" w:rsidP="009921DD">
            <w:pPr>
              <w:spacing w:before="120" w:after="200"/>
              <w:rPr>
                <w:rFonts w:ascii="Palatino Linotype" w:hAnsi="Palatino Linotype"/>
                <w:lang w:val="en-US"/>
              </w:rPr>
            </w:pPr>
            <w:r w:rsidRPr="009921DD">
              <w:rPr>
                <w:rFonts w:ascii="Palatino Linotype" w:hAnsi="Palatino Linotype"/>
                <w:lang w:val="en-US"/>
              </w:rPr>
              <w:t>Example:</w:t>
            </w:r>
          </w:p>
        </w:tc>
        <w:tc>
          <w:tcPr>
            <w:tcW w:w="7052" w:type="dxa"/>
          </w:tcPr>
          <w:p w14:paraId="3158A822" w14:textId="116C716B" w:rsidR="009921DD" w:rsidRPr="002932B2" w:rsidRDefault="009921DD" w:rsidP="009921DD">
            <w:pPr>
              <w:spacing w:before="120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Smith, John, “Obama inaugurated as President,” CNN.com. </w:t>
            </w:r>
            <w:hyperlink r:id="rId12" w:history="1">
              <w:r w:rsidR="00134378" w:rsidRPr="002932B2">
                <w:rPr>
                  <w:rStyle w:val="Hyperlink"/>
                  <w:rFonts w:ascii="Palatino Linotype" w:hAnsi="Palatino Linotype"/>
                  <w:color w:val="000000" w:themeColor="text1"/>
                  <w:lang w:val="en-US"/>
                </w:rPr>
                <w:t>http://www.cnn.com/POLITICS/01/21/obama_inaugurated/index.html</w:t>
              </w:r>
            </w:hyperlink>
            <w:r w:rsidR="00134378"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r w:rsidRPr="002932B2">
              <w:rPr>
                <w:rFonts w:ascii="Palatino Linotype" w:hAnsi="Palatino Linotype"/>
                <w:color w:val="000000" w:themeColor="text1"/>
                <w:lang w:val="en-US"/>
              </w:rPr>
              <w:t xml:space="preserve"> (accessed February 1, 2009).</w:t>
            </w:r>
          </w:p>
        </w:tc>
      </w:tr>
      <w:tr w:rsidR="009921DD" w:rsidRPr="004B2B00" w14:paraId="32B92855" w14:textId="77777777" w:rsidTr="006D7EC1">
        <w:tc>
          <w:tcPr>
            <w:tcW w:w="2576" w:type="dxa"/>
          </w:tcPr>
          <w:p w14:paraId="14316BBB" w14:textId="77777777" w:rsidR="009921DD" w:rsidRPr="009921DD" w:rsidRDefault="009921DD" w:rsidP="006D7EC1">
            <w:pPr>
              <w:spacing w:before="120" w:after="2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052" w:type="dxa"/>
          </w:tcPr>
          <w:p w14:paraId="23D444B8" w14:textId="3EC0295F" w:rsidR="002C52BD" w:rsidRPr="002C52BD" w:rsidRDefault="002C52BD" w:rsidP="002C52BD">
            <w:pPr>
              <w:spacing w:before="120"/>
              <w:jc w:val="right"/>
              <w:rPr>
                <w:rFonts w:ascii="Palatino Linotype" w:hAnsi="Palatino Linotype"/>
                <w:i/>
                <w:iCs/>
                <w:lang w:val="en-US"/>
              </w:rPr>
            </w:pPr>
          </w:p>
          <w:p w14:paraId="46FEA97E" w14:textId="3512BB02" w:rsidR="009921DD" w:rsidRPr="00C2514D" w:rsidRDefault="002C52BD" w:rsidP="002C52BD">
            <w:pPr>
              <w:spacing w:before="120"/>
              <w:jc w:val="right"/>
              <w:rPr>
                <w:rFonts w:ascii="Palatino Linotype" w:hAnsi="Palatino Linotype"/>
                <w:lang w:val="en-US"/>
              </w:rPr>
            </w:pPr>
            <w:r w:rsidRPr="002C52BD">
              <w:rPr>
                <w:rFonts w:ascii="Palatino Linotype" w:hAnsi="Palatino Linotype"/>
                <w:i/>
                <w:iCs/>
                <w:lang w:val="en-US"/>
              </w:rPr>
              <w:t xml:space="preserve">In </w:t>
            </w:r>
            <w:r>
              <w:rPr>
                <w:rFonts w:ascii="Palatino Linotype" w:hAnsi="Palatino Linotype"/>
                <w:i/>
                <w:iCs/>
                <w:lang w:val="en-US"/>
              </w:rPr>
              <w:t>the</w:t>
            </w:r>
            <w:r w:rsidRPr="002C52BD">
              <w:rPr>
                <w:rFonts w:ascii="Palatino Linotype" w:hAnsi="Palatino Linotype"/>
                <w:i/>
                <w:iCs/>
                <w:lang w:val="en-US"/>
              </w:rPr>
              <w:t xml:space="preserve"> bibliography entry, if there is no author given,</w:t>
            </w:r>
            <w:r>
              <w:rPr>
                <w:rFonts w:ascii="Palatino Linotype" w:hAnsi="Palatino Linotype"/>
                <w:i/>
                <w:iCs/>
                <w:lang w:val="en-US"/>
              </w:rPr>
              <w:br/>
            </w:r>
            <w:r w:rsidRPr="002C52BD">
              <w:rPr>
                <w:rFonts w:ascii="Palatino Linotype" w:hAnsi="Palatino Linotype"/>
                <w:i/>
                <w:iCs/>
                <w:lang w:val="en-US"/>
              </w:rPr>
              <w:t>use the owner of the site as the author.</w:t>
            </w:r>
          </w:p>
        </w:tc>
      </w:tr>
      <w:tr w:rsidR="009921DD" w:rsidRPr="001A6BDB" w14:paraId="22FEB6B6" w14:textId="77777777" w:rsidTr="006D7EC1">
        <w:tc>
          <w:tcPr>
            <w:tcW w:w="9628" w:type="dxa"/>
            <w:gridSpan w:val="2"/>
          </w:tcPr>
          <w:p w14:paraId="294A507E" w14:textId="61DA02E2" w:rsidR="009921DD" w:rsidRPr="001A6BDB" w:rsidRDefault="009921DD" w:rsidP="006D7EC1">
            <w:pPr>
              <w:pStyle w:val="Reference"/>
              <w:spacing w:before="120"/>
              <w:rPr>
                <w:b/>
                <w:bCs/>
                <w:color w:val="auto"/>
                <w:lang w:val="en-GB"/>
              </w:rPr>
            </w:pPr>
            <w:r w:rsidRPr="009921DD">
              <w:rPr>
                <w:b/>
                <w:bCs/>
                <w:color w:val="auto"/>
                <w:sz w:val="24"/>
                <w:szCs w:val="24"/>
                <w:lang w:val="en-GB"/>
              </w:rPr>
              <w:t>Report:</w:t>
            </w:r>
          </w:p>
        </w:tc>
      </w:tr>
      <w:tr w:rsidR="009921DD" w:rsidRPr="0049626F" w14:paraId="2A757519" w14:textId="77777777" w:rsidTr="006D7EC1">
        <w:tc>
          <w:tcPr>
            <w:tcW w:w="2576" w:type="dxa"/>
          </w:tcPr>
          <w:p w14:paraId="20B41BCB" w14:textId="77777777" w:rsidR="009921DD" w:rsidRDefault="009921DD" w:rsidP="006D7EC1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footnotes:</w:t>
            </w:r>
          </w:p>
        </w:tc>
        <w:tc>
          <w:tcPr>
            <w:tcW w:w="7052" w:type="dxa"/>
          </w:tcPr>
          <w:p w14:paraId="389AECA6" w14:textId="07844CED" w:rsidR="009921DD" w:rsidRPr="004D2AD1" w:rsidRDefault="004D2AD1" w:rsidP="006D7EC1">
            <w:pPr>
              <w:tabs>
                <w:tab w:val="left" w:pos="5576"/>
              </w:tabs>
              <w:spacing w:before="12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First name Last name, </w:t>
            </w:r>
            <w:r>
              <w:rPr>
                <w:rFonts w:ascii="Palatino Linotype" w:hAnsi="Palatino Linotype"/>
                <w:i/>
                <w:iCs/>
                <w:lang w:val="en-US"/>
              </w:rPr>
              <w:t>Title of Work</w:t>
            </w:r>
            <w:r>
              <w:rPr>
                <w:rFonts w:ascii="Palatino Linotype" w:hAnsi="Palatino Linotype"/>
                <w:lang w:val="en-US"/>
              </w:rPr>
              <w:t xml:space="preserve"> (year)</w:t>
            </w:r>
            <w:r w:rsidR="006D7EC1">
              <w:rPr>
                <w:rFonts w:ascii="Palatino Linotype" w:hAnsi="Palatino Linotype"/>
                <w:lang w:val="en-US"/>
              </w:rPr>
              <w:t>, pages (if needed).</w:t>
            </w:r>
          </w:p>
        </w:tc>
      </w:tr>
      <w:tr w:rsidR="009921DD" w:rsidRPr="00C8764B" w14:paraId="7827F556" w14:textId="77777777" w:rsidTr="006D7EC1">
        <w:tc>
          <w:tcPr>
            <w:tcW w:w="2576" w:type="dxa"/>
          </w:tcPr>
          <w:p w14:paraId="3BFA4F24" w14:textId="69466B2D" w:rsidR="009921DD" w:rsidRDefault="009921DD" w:rsidP="006D7EC1">
            <w:pPr>
              <w:spacing w:before="120" w:after="200"/>
              <w:rPr>
                <w:rFonts w:ascii="Palatino Linotype" w:hAnsi="Palatino Linotype"/>
                <w:b/>
                <w:bCs/>
                <w:lang w:val="en-US"/>
              </w:rPr>
            </w:pPr>
            <w:r>
              <w:rPr>
                <w:rFonts w:ascii="Palatino Linotype" w:hAnsi="Palatino Linotype"/>
                <w:b/>
                <w:bCs/>
                <w:lang w:val="en-US"/>
              </w:rPr>
              <w:t>In bibliography:</w:t>
            </w:r>
          </w:p>
        </w:tc>
        <w:tc>
          <w:tcPr>
            <w:tcW w:w="7052" w:type="dxa"/>
          </w:tcPr>
          <w:p w14:paraId="0CBADFCA" w14:textId="5A2D7C14" w:rsidR="009921DD" w:rsidRPr="00D76D1A" w:rsidRDefault="009921DD" w:rsidP="006D7EC1">
            <w:pPr>
              <w:spacing w:before="120"/>
              <w:rPr>
                <w:rFonts w:ascii="Palatino Linotype" w:hAnsi="Palatino Linotype"/>
                <w:lang w:val="en-US"/>
              </w:rPr>
            </w:pPr>
            <w:r w:rsidRPr="009921DD">
              <w:rPr>
                <w:rFonts w:ascii="Palatino Linotype" w:hAnsi="Palatino Linotype"/>
                <w:lang w:val="en-US"/>
              </w:rPr>
              <w:t>Last name, First name</w:t>
            </w:r>
            <w:r>
              <w:rPr>
                <w:rFonts w:ascii="Palatino Linotype" w:hAnsi="Palatino Linotype"/>
                <w:lang w:val="en-US"/>
              </w:rPr>
              <w:t>,</w:t>
            </w:r>
            <w:r w:rsidRPr="009921DD">
              <w:rPr>
                <w:rFonts w:ascii="Palatino Linotype" w:hAnsi="Palatino Linotype"/>
                <w:lang w:val="en-US"/>
              </w:rPr>
              <w:t xml:space="preserve"> </w:t>
            </w:r>
            <w:r w:rsidRPr="009921DD">
              <w:rPr>
                <w:rFonts w:ascii="Palatino Linotype" w:hAnsi="Palatino Linotype"/>
                <w:i/>
                <w:iCs/>
                <w:lang w:val="en-US"/>
              </w:rPr>
              <w:t>Title of Work</w:t>
            </w:r>
            <w:r w:rsidRPr="009921DD">
              <w:rPr>
                <w:rFonts w:ascii="Palatino Linotype" w:hAnsi="Palatino Linotype"/>
                <w:lang w:val="en-US"/>
              </w:rPr>
              <w:t>. Publisher city: Publisher, Year of publication. Accessed Month Date, Year. URL.</w:t>
            </w:r>
          </w:p>
        </w:tc>
      </w:tr>
    </w:tbl>
    <w:p w14:paraId="12E526CE" w14:textId="77777777" w:rsidR="0020760E" w:rsidRPr="00D76D1A" w:rsidRDefault="0020760E" w:rsidP="005A0A73">
      <w:pPr>
        <w:tabs>
          <w:tab w:val="left" w:pos="5576"/>
        </w:tabs>
        <w:rPr>
          <w:rFonts w:ascii="Palatino Linotype" w:hAnsi="Palatino Linotype"/>
          <w:b/>
          <w:bCs/>
          <w:u w:val="single"/>
        </w:rPr>
      </w:pPr>
    </w:p>
    <w:sectPr w:rsidR="0020760E" w:rsidRPr="00D76D1A">
      <w:footerReference w:type="even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FCF3" w14:textId="77777777" w:rsidR="00352563" w:rsidRDefault="00352563" w:rsidP="000D02BB">
      <w:pPr>
        <w:spacing w:line="240" w:lineRule="auto"/>
      </w:pPr>
      <w:r>
        <w:separator/>
      </w:r>
    </w:p>
  </w:endnote>
  <w:endnote w:type="continuationSeparator" w:id="0">
    <w:p w14:paraId="07DE4A38" w14:textId="77777777" w:rsidR="00352563" w:rsidRDefault="00352563" w:rsidP="000D0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tstream Vera Sans Mono">
    <w:altName w:val="Calibri"/>
    <w:panose1 w:val="020B0604020202020204"/>
    <w:charset w:val="00"/>
    <w:family w:val="modern"/>
    <w:pitch w:val="fixed"/>
    <w:sig w:usb0="800000AF" w:usb1="1000204A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8492" w14:textId="77777777" w:rsidR="00A76F57" w:rsidRDefault="00A76F57" w:rsidP="00A76F57">
    <w:pPr>
      <w:pStyle w:val="Sidefod"/>
      <w:framePr w:wrap="none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A9ABFCF" w14:textId="77777777" w:rsidR="00A76F57" w:rsidRDefault="00A76F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73D4" w14:textId="37E40500" w:rsidR="00A76F57" w:rsidRPr="000D02BB" w:rsidRDefault="00A76F57" w:rsidP="000D02BB">
    <w:pPr>
      <w:pStyle w:val="Sidefod"/>
      <w:framePr w:wrap="none" w:vAnchor="text" w:hAnchor="page" w:x="5842" w:y="-20"/>
      <w:rPr>
        <w:rStyle w:val="Sidetal"/>
        <w:rFonts w:ascii="Palatino Linotype" w:hAnsi="Palatino Linotype"/>
      </w:rPr>
    </w:pPr>
    <w:r w:rsidRPr="000D02BB">
      <w:rPr>
        <w:rStyle w:val="Sidetal"/>
        <w:rFonts w:ascii="Palatino Linotype" w:hAnsi="Palatino Linotype"/>
      </w:rPr>
      <w:fldChar w:fldCharType="begin"/>
    </w:r>
    <w:r w:rsidRPr="000D02BB">
      <w:rPr>
        <w:rStyle w:val="Sidetal"/>
        <w:rFonts w:ascii="Palatino Linotype" w:hAnsi="Palatino Linotype"/>
      </w:rPr>
      <w:instrText xml:space="preserve">PAGE  </w:instrText>
    </w:r>
    <w:r w:rsidRPr="000D02BB">
      <w:rPr>
        <w:rStyle w:val="Sidetal"/>
        <w:rFonts w:ascii="Palatino Linotype" w:hAnsi="Palatino Linotype"/>
      </w:rPr>
      <w:fldChar w:fldCharType="separate"/>
    </w:r>
    <w:r w:rsidR="00C943F9">
      <w:rPr>
        <w:rStyle w:val="Sidetal"/>
        <w:rFonts w:ascii="Palatino Linotype" w:hAnsi="Palatino Linotype"/>
        <w:noProof/>
      </w:rPr>
      <w:t>3</w:t>
    </w:r>
    <w:r w:rsidRPr="000D02BB">
      <w:rPr>
        <w:rStyle w:val="Sidetal"/>
        <w:rFonts w:ascii="Palatino Linotype" w:hAnsi="Palatino Linotype"/>
      </w:rPr>
      <w:fldChar w:fldCharType="end"/>
    </w:r>
  </w:p>
  <w:p w14:paraId="2CA43BD2" w14:textId="77777777" w:rsidR="00A76F57" w:rsidRDefault="00A76F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3707" w14:textId="77777777" w:rsidR="00352563" w:rsidRDefault="00352563" w:rsidP="000D02BB">
      <w:pPr>
        <w:spacing w:line="240" w:lineRule="auto"/>
      </w:pPr>
      <w:r>
        <w:separator/>
      </w:r>
    </w:p>
  </w:footnote>
  <w:footnote w:type="continuationSeparator" w:id="0">
    <w:p w14:paraId="4CFA34D9" w14:textId="77777777" w:rsidR="00352563" w:rsidRDefault="00352563" w:rsidP="000D02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927"/>
    <w:multiLevelType w:val="hybridMultilevel"/>
    <w:tmpl w:val="70781B9C"/>
    <w:lvl w:ilvl="0" w:tplc="DACC5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231F"/>
    <w:multiLevelType w:val="multilevel"/>
    <w:tmpl w:val="4266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90A38"/>
    <w:multiLevelType w:val="hybridMultilevel"/>
    <w:tmpl w:val="3CE0D1A0"/>
    <w:lvl w:ilvl="0" w:tplc="DACC50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C56B79"/>
    <w:multiLevelType w:val="hybridMultilevel"/>
    <w:tmpl w:val="8A3EE36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0321E"/>
    <w:multiLevelType w:val="hybridMultilevel"/>
    <w:tmpl w:val="D75ECBC2"/>
    <w:lvl w:ilvl="0" w:tplc="DACC5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20178"/>
    <w:multiLevelType w:val="hybridMultilevel"/>
    <w:tmpl w:val="EE0E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6981">
    <w:abstractNumId w:val="2"/>
  </w:num>
  <w:num w:numId="2" w16cid:durableId="502625556">
    <w:abstractNumId w:val="4"/>
  </w:num>
  <w:num w:numId="3" w16cid:durableId="1917669737">
    <w:abstractNumId w:val="0"/>
  </w:num>
  <w:num w:numId="4" w16cid:durableId="1939753940">
    <w:abstractNumId w:val="1"/>
  </w:num>
  <w:num w:numId="5" w16cid:durableId="1812015030">
    <w:abstractNumId w:val="3"/>
  </w:num>
  <w:num w:numId="6" w16cid:durableId="883491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A0"/>
    <w:rsid w:val="00020C85"/>
    <w:rsid w:val="00020E44"/>
    <w:rsid w:val="00036A4E"/>
    <w:rsid w:val="00044042"/>
    <w:rsid w:val="000472AB"/>
    <w:rsid w:val="0007613A"/>
    <w:rsid w:val="000A0349"/>
    <w:rsid w:val="000C6F73"/>
    <w:rsid w:val="000D02BB"/>
    <w:rsid w:val="000E539D"/>
    <w:rsid w:val="000F487A"/>
    <w:rsid w:val="00107027"/>
    <w:rsid w:val="00112BEA"/>
    <w:rsid w:val="001135B4"/>
    <w:rsid w:val="00121586"/>
    <w:rsid w:val="0012658A"/>
    <w:rsid w:val="0012746C"/>
    <w:rsid w:val="00127BBA"/>
    <w:rsid w:val="00134378"/>
    <w:rsid w:val="00134BE1"/>
    <w:rsid w:val="0014056C"/>
    <w:rsid w:val="00146A0A"/>
    <w:rsid w:val="00151A39"/>
    <w:rsid w:val="001A6BDB"/>
    <w:rsid w:val="001B6546"/>
    <w:rsid w:val="001C115F"/>
    <w:rsid w:val="001C3CCA"/>
    <w:rsid w:val="0020760E"/>
    <w:rsid w:val="00215233"/>
    <w:rsid w:val="00222053"/>
    <w:rsid w:val="00222F95"/>
    <w:rsid w:val="00243315"/>
    <w:rsid w:val="00254A23"/>
    <w:rsid w:val="002751C2"/>
    <w:rsid w:val="00287F18"/>
    <w:rsid w:val="00291477"/>
    <w:rsid w:val="002932B2"/>
    <w:rsid w:val="002B195D"/>
    <w:rsid w:val="002B40AE"/>
    <w:rsid w:val="002C52BD"/>
    <w:rsid w:val="002E2D3E"/>
    <w:rsid w:val="002F7CB7"/>
    <w:rsid w:val="00320F05"/>
    <w:rsid w:val="00340096"/>
    <w:rsid w:val="00352563"/>
    <w:rsid w:val="003528A4"/>
    <w:rsid w:val="00355E6B"/>
    <w:rsid w:val="003561A0"/>
    <w:rsid w:val="00360518"/>
    <w:rsid w:val="0036557C"/>
    <w:rsid w:val="003958EB"/>
    <w:rsid w:val="003C06C3"/>
    <w:rsid w:val="003E1005"/>
    <w:rsid w:val="003E3CDC"/>
    <w:rsid w:val="00441CBF"/>
    <w:rsid w:val="004555C9"/>
    <w:rsid w:val="00455D23"/>
    <w:rsid w:val="00470675"/>
    <w:rsid w:val="00484D2B"/>
    <w:rsid w:val="00486138"/>
    <w:rsid w:val="0049626F"/>
    <w:rsid w:val="004A3179"/>
    <w:rsid w:val="004B2B00"/>
    <w:rsid w:val="004B34FA"/>
    <w:rsid w:val="004D0978"/>
    <w:rsid w:val="004D2AD1"/>
    <w:rsid w:val="004E08FC"/>
    <w:rsid w:val="004E2D43"/>
    <w:rsid w:val="004E6194"/>
    <w:rsid w:val="004F0B3E"/>
    <w:rsid w:val="00507CA0"/>
    <w:rsid w:val="0054250F"/>
    <w:rsid w:val="00562D3A"/>
    <w:rsid w:val="005648BF"/>
    <w:rsid w:val="00567A93"/>
    <w:rsid w:val="00571444"/>
    <w:rsid w:val="005726E0"/>
    <w:rsid w:val="00583E50"/>
    <w:rsid w:val="00596AE6"/>
    <w:rsid w:val="005A0A73"/>
    <w:rsid w:val="005D2426"/>
    <w:rsid w:val="005F39EF"/>
    <w:rsid w:val="005F6FBA"/>
    <w:rsid w:val="00612DA6"/>
    <w:rsid w:val="00627059"/>
    <w:rsid w:val="00632CA3"/>
    <w:rsid w:val="00641586"/>
    <w:rsid w:val="0064429F"/>
    <w:rsid w:val="00646DFE"/>
    <w:rsid w:val="00665E15"/>
    <w:rsid w:val="00674046"/>
    <w:rsid w:val="00683991"/>
    <w:rsid w:val="00683C2D"/>
    <w:rsid w:val="006A0C70"/>
    <w:rsid w:val="006A7B69"/>
    <w:rsid w:val="006B5DBE"/>
    <w:rsid w:val="006B7314"/>
    <w:rsid w:val="006C05B4"/>
    <w:rsid w:val="006C3291"/>
    <w:rsid w:val="006D7EC1"/>
    <w:rsid w:val="006E572B"/>
    <w:rsid w:val="006F68E6"/>
    <w:rsid w:val="00712BAF"/>
    <w:rsid w:val="0072110E"/>
    <w:rsid w:val="00732383"/>
    <w:rsid w:val="00734109"/>
    <w:rsid w:val="00736037"/>
    <w:rsid w:val="00742DE0"/>
    <w:rsid w:val="00785113"/>
    <w:rsid w:val="007D3036"/>
    <w:rsid w:val="008210CC"/>
    <w:rsid w:val="0082551F"/>
    <w:rsid w:val="00826485"/>
    <w:rsid w:val="00831616"/>
    <w:rsid w:val="00833EF1"/>
    <w:rsid w:val="00834302"/>
    <w:rsid w:val="008370BC"/>
    <w:rsid w:val="00845128"/>
    <w:rsid w:val="00845173"/>
    <w:rsid w:val="00850107"/>
    <w:rsid w:val="00853DC3"/>
    <w:rsid w:val="00864DAB"/>
    <w:rsid w:val="00866DCC"/>
    <w:rsid w:val="008674B1"/>
    <w:rsid w:val="008921BE"/>
    <w:rsid w:val="00895BCA"/>
    <w:rsid w:val="008A65E9"/>
    <w:rsid w:val="008C1622"/>
    <w:rsid w:val="008D24F0"/>
    <w:rsid w:val="008F1FBB"/>
    <w:rsid w:val="00916703"/>
    <w:rsid w:val="009219DD"/>
    <w:rsid w:val="00926487"/>
    <w:rsid w:val="009461FF"/>
    <w:rsid w:val="00952FEA"/>
    <w:rsid w:val="00962F58"/>
    <w:rsid w:val="0096555B"/>
    <w:rsid w:val="00982232"/>
    <w:rsid w:val="009909A0"/>
    <w:rsid w:val="009921DD"/>
    <w:rsid w:val="009B0005"/>
    <w:rsid w:val="009B3A18"/>
    <w:rsid w:val="009D79AA"/>
    <w:rsid w:val="00A015B2"/>
    <w:rsid w:val="00A24CF8"/>
    <w:rsid w:val="00A4387B"/>
    <w:rsid w:val="00A4388D"/>
    <w:rsid w:val="00A47C0F"/>
    <w:rsid w:val="00A52911"/>
    <w:rsid w:val="00A630A8"/>
    <w:rsid w:val="00A76F57"/>
    <w:rsid w:val="00AB2053"/>
    <w:rsid w:val="00AC15E5"/>
    <w:rsid w:val="00AC24FF"/>
    <w:rsid w:val="00AE094C"/>
    <w:rsid w:val="00B07CCA"/>
    <w:rsid w:val="00B1405F"/>
    <w:rsid w:val="00B1465A"/>
    <w:rsid w:val="00B15140"/>
    <w:rsid w:val="00B156B3"/>
    <w:rsid w:val="00B42907"/>
    <w:rsid w:val="00B7136B"/>
    <w:rsid w:val="00B749E0"/>
    <w:rsid w:val="00B830AC"/>
    <w:rsid w:val="00B86C1D"/>
    <w:rsid w:val="00B87D5F"/>
    <w:rsid w:val="00BA5415"/>
    <w:rsid w:val="00BC563C"/>
    <w:rsid w:val="00BC6B4A"/>
    <w:rsid w:val="00C20A56"/>
    <w:rsid w:val="00C2514D"/>
    <w:rsid w:val="00C25223"/>
    <w:rsid w:val="00C26307"/>
    <w:rsid w:val="00C40483"/>
    <w:rsid w:val="00C5471E"/>
    <w:rsid w:val="00C76D3F"/>
    <w:rsid w:val="00C8764B"/>
    <w:rsid w:val="00C943F9"/>
    <w:rsid w:val="00CF5AB0"/>
    <w:rsid w:val="00D0148A"/>
    <w:rsid w:val="00D21553"/>
    <w:rsid w:val="00D3422E"/>
    <w:rsid w:val="00D3623A"/>
    <w:rsid w:val="00D41A49"/>
    <w:rsid w:val="00D6028B"/>
    <w:rsid w:val="00D60EC3"/>
    <w:rsid w:val="00D618C5"/>
    <w:rsid w:val="00D67331"/>
    <w:rsid w:val="00D76D1A"/>
    <w:rsid w:val="00D81661"/>
    <w:rsid w:val="00D96EFA"/>
    <w:rsid w:val="00DA2073"/>
    <w:rsid w:val="00DA49EB"/>
    <w:rsid w:val="00DD2A33"/>
    <w:rsid w:val="00DE26DB"/>
    <w:rsid w:val="00DE49FC"/>
    <w:rsid w:val="00E03F14"/>
    <w:rsid w:val="00E04B5D"/>
    <w:rsid w:val="00E4799C"/>
    <w:rsid w:val="00E50D01"/>
    <w:rsid w:val="00E56FB0"/>
    <w:rsid w:val="00E811C6"/>
    <w:rsid w:val="00E82B60"/>
    <w:rsid w:val="00EA40C5"/>
    <w:rsid w:val="00EB0081"/>
    <w:rsid w:val="00EB28CD"/>
    <w:rsid w:val="00EB796A"/>
    <w:rsid w:val="00EC2DCE"/>
    <w:rsid w:val="00ED5AC6"/>
    <w:rsid w:val="00ED5BDD"/>
    <w:rsid w:val="00F554E6"/>
    <w:rsid w:val="00F86431"/>
    <w:rsid w:val="00F9495F"/>
    <w:rsid w:val="00FA75EA"/>
    <w:rsid w:val="00FB79F2"/>
    <w:rsid w:val="00FE0F03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9D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DD"/>
    <w:pPr>
      <w:spacing w:after="0"/>
    </w:pPr>
  </w:style>
  <w:style w:type="paragraph" w:styleId="Overskrift3">
    <w:name w:val="heading 3"/>
    <w:basedOn w:val="Normal"/>
    <w:next w:val="Normal"/>
    <w:link w:val="Overskrift3Tegn"/>
    <w:rsid w:val="00020E44"/>
    <w:pPr>
      <w:keepNext/>
      <w:pBdr>
        <w:top w:val="nil"/>
        <w:left w:val="nil"/>
        <w:bottom w:val="nil"/>
        <w:right w:val="nil"/>
        <w:between w:val="nil"/>
      </w:pBdr>
      <w:suppressAutoHyphens/>
      <w:outlineLvl w:val="2"/>
    </w:pPr>
    <w:rPr>
      <w:rFonts w:ascii="Palatino Linotype" w:eastAsia="Georgia" w:hAnsi="Palatino Linotype" w:cs="Georgia"/>
      <w:b/>
      <w:color w:val="000000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5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551F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751C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unhideWhenUsed/>
    <w:rsid w:val="00D21553"/>
    <w:pPr>
      <w:pBdr>
        <w:top w:val="nil"/>
        <w:left w:val="nil"/>
        <w:bottom w:val="nil"/>
        <w:right w:val="nil"/>
        <w:between w:val="nil"/>
      </w:pBdr>
      <w:spacing w:line="240" w:lineRule="auto"/>
      <w:ind w:firstLine="284"/>
    </w:pPr>
    <w:rPr>
      <w:rFonts w:ascii="Georgia" w:eastAsia="Georgia" w:hAnsi="Georgia" w:cs="Georgia"/>
      <w:color w:val="000000"/>
      <w:sz w:val="20"/>
      <w:szCs w:val="20"/>
      <w:lang w:val="en-US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21553"/>
    <w:rPr>
      <w:rFonts w:ascii="Georgia" w:eastAsia="Georgia" w:hAnsi="Georgia" w:cs="Georgia"/>
      <w:color w:val="000000"/>
      <w:sz w:val="20"/>
      <w:szCs w:val="20"/>
      <w:lang w:val="en-US"/>
    </w:rPr>
  </w:style>
  <w:style w:type="paragraph" w:styleId="Listeafsnit">
    <w:name w:val="List Paragraph"/>
    <w:basedOn w:val="Normal"/>
    <w:uiPriority w:val="34"/>
    <w:qFormat/>
    <w:rsid w:val="00DD2A33"/>
    <w:pPr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632CA3"/>
  </w:style>
  <w:style w:type="character" w:styleId="Hyperlink">
    <w:name w:val="Hyperlink"/>
    <w:basedOn w:val="Standardskrifttypeiafsnit"/>
    <w:uiPriority w:val="99"/>
    <w:unhideWhenUsed/>
    <w:rsid w:val="00484D2B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020E44"/>
    <w:rPr>
      <w:rFonts w:ascii="Palatino Linotype" w:eastAsia="Georgia" w:hAnsi="Palatino Linotype" w:cs="Georgia"/>
      <w:b/>
      <w:color w:val="000000"/>
      <w:szCs w:val="24"/>
      <w:lang w:val="en-US"/>
    </w:rPr>
  </w:style>
  <w:style w:type="table" w:styleId="Tabel-Gitter">
    <w:name w:val="Table Grid"/>
    <w:basedOn w:val="Tabel-Normal"/>
    <w:uiPriority w:val="59"/>
    <w:rsid w:val="00D4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0D02B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02BB"/>
  </w:style>
  <w:style w:type="character" w:styleId="Sidetal">
    <w:name w:val="page number"/>
    <w:basedOn w:val="Standardskrifttypeiafsnit"/>
    <w:uiPriority w:val="99"/>
    <w:semiHidden/>
    <w:unhideWhenUsed/>
    <w:rsid w:val="000D02BB"/>
  </w:style>
  <w:style w:type="paragraph" w:styleId="Sidehoved">
    <w:name w:val="header"/>
    <w:basedOn w:val="Normal"/>
    <w:link w:val="SidehovedTegn"/>
    <w:uiPriority w:val="99"/>
    <w:unhideWhenUsed/>
    <w:rsid w:val="000D02B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02BB"/>
  </w:style>
  <w:style w:type="character" w:styleId="Kommentarhenvisning">
    <w:name w:val="annotation reference"/>
    <w:basedOn w:val="Standardskrifttypeiafsnit"/>
    <w:uiPriority w:val="99"/>
    <w:semiHidden/>
    <w:unhideWhenUsed/>
    <w:rsid w:val="008C162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162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162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162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1622"/>
    <w:rPr>
      <w:b/>
      <w:b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5A0A7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eference">
    <w:name w:val="Reference"/>
    <w:basedOn w:val="Normal"/>
    <w:qFormat/>
    <w:rsid w:val="00AC24FF"/>
    <w:pPr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60" w:line="252" w:lineRule="auto"/>
      <w:ind w:left="284" w:hanging="284"/>
      <w:jc w:val="both"/>
    </w:pPr>
    <w:rPr>
      <w:rFonts w:ascii="Palatino Linotype" w:eastAsia="Georgia" w:hAnsi="Palatino Linotype" w:cs="Helvetica"/>
      <w:color w:val="000000"/>
      <w:lang w:val="en-US"/>
    </w:rPr>
  </w:style>
  <w:style w:type="character" w:styleId="BesgtLink">
    <w:name w:val="FollowedHyperlink"/>
    <w:basedOn w:val="Standardskrifttypeiafsnit"/>
    <w:uiPriority w:val="99"/>
    <w:semiHidden/>
    <w:unhideWhenUsed/>
    <w:rsid w:val="009921DD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308514860000001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n.com/POLITICS/01/21/obama_inaugurated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n.com/POLITICS/01/21/obama_inaugurated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2439/fs.v0i19.4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7/S00030554120003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4B5273-482D-4927-9F3D-19F34919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1588</Words>
  <Characters>9689</Characters>
  <Application>Microsoft Office Word</Application>
  <DocSecurity>0</DocSecurity>
  <Lines>151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CBS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Gudmand-Høyer</dc:creator>
  <cp:lastModifiedBy>Rachel Raffnsøe</cp:lastModifiedBy>
  <cp:revision>2</cp:revision>
  <dcterms:created xsi:type="dcterms:W3CDTF">2022-11-16T15:03:00Z</dcterms:created>
  <dcterms:modified xsi:type="dcterms:W3CDTF">2022-11-16T15:03:00Z</dcterms:modified>
</cp:coreProperties>
</file>